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D593" w14:textId="77777777" w:rsidR="00D80B20" w:rsidRPr="00D80B20" w:rsidRDefault="00D80B20" w:rsidP="00D80B20">
      <w:pPr>
        <w:rPr>
          <w:b/>
          <w:bCs/>
        </w:rPr>
      </w:pPr>
      <w:r w:rsidRPr="00D80B20">
        <w:rPr>
          <w:b/>
          <w:bCs/>
        </w:rPr>
        <w:t>Person Specification – Finance Officer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385"/>
        <w:gridCol w:w="4614"/>
      </w:tblGrid>
      <w:tr w:rsidR="00D80B20" w:rsidRPr="00D80B20" w14:paraId="703A50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FF34A43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74A883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Essential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715799" w14:textId="77777777" w:rsidR="00D80B20" w:rsidRPr="00D80B20" w:rsidRDefault="00D80B20" w:rsidP="00D80B20">
            <w:pPr>
              <w:rPr>
                <w:b/>
                <w:bCs/>
              </w:rPr>
            </w:pPr>
            <w:r w:rsidRPr="00D80B20">
              <w:rPr>
                <w:b/>
                <w:bCs/>
              </w:rPr>
              <w:t>Desirable</w:t>
            </w:r>
          </w:p>
        </w:tc>
      </w:tr>
      <w:tr w:rsidR="00D80B20" w:rsidRPr="00D80B20" w14:paraId="1D0C8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26FA35" w14:textId="77777777" w:rsidR="00D80B20" w:rsidRPr="00D80B20" w:rsidRDefault="00D80B20" w:rsidP="00D80B20">
            <w:r w:rsidRPr="00D80B20">
              <w:rPr>
                <w:b/>
                <w:bCs/>
              </w:rPr>
              <w:t>Qualifications and Training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597621" w14:textId="77777777" w:rsidR="00D80B20" w:rsidRPr="00D80B20" w:rsidRDefault="00D80B20" w:rsidP="00D80B20">
            <w:r w:rsidRPr="00D80B20">
              <w:t>AAT, NVQ Level 3 in Business Administration, CSBM, DSBM, or an equivalent finance qualification.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15B6A4" w14:textId="77777777" w:rsidR="00D80B20" w:rsidRPr="00D80B20" w:rsidRDefault="00D80B20" w:rsidP="00D80B20">
            <w:r w:rsidRPr="00D80B20">
              <w:t>Relevant administrative or communication qualifications.</w:t>
            </w:r>
            <w:r w:rsidRPr="00D80B20">
              <w:br/>
            </w:r>
            <w:r w:rsidRPr="00D80B20">
              <w:br/>
              <w:t>Training in safeguarding, GDPR, or educational visits administration.</w:t>
            </w:r>
          </w:p>
        </w:tc>
      </w:tr>
      <w:tr w:rsidR="00D80B20" w:rsidRPr="00D80B20" w14:paraId="09888F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6D23A2" w14:textId="77777777" w:rsidR="00D80B20" w:rsidRPr="00D80B20" w:rsidRDefault="00D80B20" w:rsidP="00D80B20">
            <w:r w:rsidRPr="00D80B20">
              <w:rPr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FCBF69" w14:textId="77777777" w:rsidR="00D80B20" w:rsidRPr="00D80B20" w:rsidRDefault="00D80B20" w:rsidP="00D80B20">
            <w:r w:rsidRPr="00D80B20">
              <w:t>Experience of working in a finance role in a comparable organisation.</w:t>
            </w:r>
            <w:r w:rsidRPr="00D80B20">
              <w:br/>
            </w:r>
            <w:r w:rsidRPr="00D80B20">
              <w:br/>
              <w:t>Experience of IT packages, including Word, MS Excel, and computerised accountancy systems.</w:t>
            </w:r>
            <w:r w:rsidRPr="00D80B20">
              <w:br/>
            </w:r>
            <w:r w:rsidRPr="00D80B20">
              <w:br/>
              <w:t>Experience of managing budgets.</w:t>
            </w:r>
            <w:r w:rsidRPr="00D80B20">
              <w:br/>
            </w:r>
            <w:r w:rsidRPr="00D80B20">
              <w:br/>
              <w:t>Experience of analysing and evaluating data.</w:t>
            </w:r>
            <w:r w:rsidRPr="00D80B20">
              <w:br/>
            </w:r>
            <w:r w:rsidRPr="00D80B20">
              <w:br/>
              <w:t>Knowledge and understanding of how to manage financial administration procedures.</w:t>
            </w:r>
            <w:r w:rsidRPr="00D80B20">
              <w:br/>
            </w:r>
            <w:r w:rsidRPr="00D80B20">
              <w:br/>
              <w:t>Experience liaising with multiple stakeholders (staff, parents, and external organisations).</w:t>
            </w:r>
            <w:r w:rsidRPr="00D80B20">
              <w:br/>
            </w:r>
            <w:r w:rsidRPr="00D80B20">
              <w:br/>
              <w:t>Experience maintaining accurate records and handling sensitive information.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481CE0" w14:textId="77777777" w:rsidR="00D80B20" w:rsidRPr="00D80B20" w:rsidRDefault="00D80B20" w:rsidP="00D80B20">
            <w:r w:rsidRPr="00D80B20">
              <w:t>Experience of working in a finance role in a school or educational establishment, using financial accounting systems.</w:t>
            </w:r>
            <w:r w:rsidRPr="00D80B20">
              <w:br/>
            </w:r>
            <w:r w:rsidRPr="00D80B20">
              <w:br/>
              <w:t>Knowledge and understanding of the financial procedures within a school.</w:t>
            </w:r>
          </w:p>
        </w:tc>
      </w:tr>
      <w:tr w:rsidR="00D80B20" w:rsidRPr="00D80B20" w14:paraId="4975B6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ED385C" w14:textId="77777777" w:rsidR="00D80B20" w:rsidRPr="00D80B20" w:rsidRDefault="00D80B20" w:rsidP="00D80B20">
            <w:r w:rsidRPr="00D80B20">
              <w:rPr>
                <w:b/>
                <w:bCs/>
              </w:rPr>
              <w:t>Knowledge and Skills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9809A5" w14:textId="77777777" w:rsidR="00D80B20" w:rsidRPr="00D80B20" w:rsidRDefault="00D80B20" w:rsidP="00D80B20">
            <w:r w:rsidRPr="00D80B20">
              <w:t>Effective use of specialist ICT packages.</w:t>
            </w:r>
            <w:r w:rsidRPr="00D80B20">
              <w:br/>
            </w:r>
            <w:r w:rsidRPr="00D80B20">
              <w:br/>
              <w:t>Excellent communication skills, both written and verbal, including presenting financial analyses.</w:t>
            </w:r>
            <w:r w:rsidRPr="00D80B20">
              <w:br/>
            </w:r>
            <w:r w:rsidRPr="00D80B20">
              <w:br/>
              <w:t>Excellent attention to detail.</w:t>
            </w:r>
            <w:r w:rsidRPr="00D80B20">
              <w:br/>
            </w:r>
            <w:r w:rsidRPr="00D80B20">
              <w:br/>
            </w:r>
            <w:r w:rsidRPr="00D80B20">
              <w:lastRenderedPageBreak/>
              <w:t>Excellent organisational skills, with the ability to manage deadlines, workload, and priorities.</w:t>
            </w:r>
            <w:r w:rsidRPr="00D80B20">
              <w:br/>
            </w:r>
            <w:r w:rsidRPr="00D80B20">
              <w:br/>
              <w:t>Strong written communication skills, with the ability to produce clear, accurate, and engaging content.</w:t>
            </w:r>
            <w:r w:rsidRPr="00D80B20">
              <w:br/>
            </w:r>
            <w:r w:rsidRPr="00D80B20">
              <w:br/>
              <w:t>Confident use of IT systems, including Microsoft Office, email, and online platforms.</w:t>
            </w:r>
            <w:r w:rsidRPr="00D80B20">
              <w:br/>
            </w:r>
            <w:r w:rsidRPr="00D80B20">
              <w:br/>
              <w:t>Ability to maintain confidentiality and work in line with GDPR requirements.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B6F22F" w14:textId="77777777" w:rsidR="00D80B20" w:rsidRPr="00D80B20" w:rsidRDefault="00D80B20" w:rsidP="00D80B20">
            <w:r w:rsidRPr="00D80B20">
              <w:lastRenderedPageBreak/>
              <w:t>—</w:t>
            </w:r>
          </w:p>
        </w:tc>
      </w:tr>
      <w:tr w:rsidR="00D80B20" w:rsidRPr="00D80B20" w14:paraId="51301F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E6A2D7" w14:textId="77777777" w:rsidR="00D80B20" w:rsidRPr="00D80B20" w:rsidRDefault="00D80B20" w:rsidP="00D80B20">
            <w:r w:rsidRPr="00D80B20">
              <w:rPr>
                <w:b/>
                <w:bCs/>
              </w:rPr>
              <w:t>Personal Qualities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01EC40" w14:textId="77777777" w:rsidR="00D80B20" w:rsidRPr="00D80B20" w:rsidRDefault="00D80B20" w:rsidP="00D80B20">
            <w:r w:rsidRPr="00D80B20">
              <w:t>Adaptability and flexibility in changing circumstances.</w:t>
            </w:r>
            <w:r w:rsidRPr="00D80B20">
              <w:br/>
            </w:r>
            <w:r w:rsidRPr="00D80B20">
              <w:br/>
              <w:t>Work collectively as part of a team.</w:t>
            </w:r>
            <w:r w:rsidRPr="00D80B20">
              <w:br/>
            </w:r>
            <w:r w:rsidRPr="00D80B20">
              <w:br/>
              <w:t>Willingness to participate in training and development.</w:t>
            </w:r>
            <w:r w:rsidRPr="00D80B20">
              <w:br/>
            </w:r>
            <w:r w:rsidRPr="00D80B20">
              <w:br/>
              <w:t>Proactive, solution</w:t>
            </w:r>
            <w:r w:rsidRPr="00D80B20">
              <w:noBreakHyphen/>
              <w:t>focused, and able to work independently when needed.</w:t>
            </w:r>
            <w:r w:rsidRPr="00D80B20">
              <w:br/>
            </w:r>
            <w:r w:rsidRPr="00D80B20">
              <w:br/>
              <w:t>Reliable, flexible, and willing to support colleagues as part of a cohesive admin team.</w:t>
            </w:r>
            <w:r w:rsidRPr="00D80B20">
              <w:br/>
            </w:r>
            <w:r w:rsidRPr="00D80B20">
              <w:br/>
              <w:t>Commitment to maintaining high standards in communication, organisation, and professionalism.</w:t>
            </w:r>
            <w:r w:rsidRPr="00D80B20">
              <w:br/>
            </w:r>
            <w:r w:rsidRPr="00D80B20">
              <w:br/>
              <w:t>Ability to show discretion, sensitivity, and integrity when handling confidential matters.</w:t>
            </w:r>
            <w:r w:rsidRPr="00D80B20">
              <w:br/>
            </w:r>
            <w:r w:rsidRPr="00D80B20">
              <w:br/>
            </w:r>
            <w:r w:rsidRPr="00D80B20">
              <w:lastRenderedPageBreak/>
              <w:t>A positive attitude and genuine commitment to supporting the ethos and values of the school.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D0F412" w14:textId="77777777" w:rsidR="00D80B20" w:rsidRPr="00D80B20" w:rsidRDefault="00D80B20" w:rsidP="00D80B20">
            <w:r w:rsidRPr="00D80B20">
              <w:lastRenderedPageBreak/>
              <w:t>—</w:t>
            </w:r>
          </w:p>
        </w:tc>
      </w:tr>
      <w:tr w:rsidR="00D80B20" w:rsidRPr="00D80B20" w14:paraId="3B48E1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333F24" w14:textId="77777777" w:rsidR="00D80B20" w:rsidRPr="00D80B20" w:rsidRDefault="00D80B20" w:rsidP="00D80B20">
            <w:r w:rsidRPr="00D80B20">
              <w:rPr>
                <w:b/>
                <w:bCs/>
              </w:rPr>
              <w:t>Other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A230A" w14:textId="77777777" w:rsidR="00D80B20" w:rsidRPr="00D80B20" w:rsidRDefault="00D80B20" w:rsidP="00D80B20">
            <w:r w:rsidRPr="00D80B20">
              <w:t>Willingness to work flexibly and support whole</w:t>
            </w:r>
            <w:r w:rsidRPr="00D80B20">
              <w:noBreakHyphen/>
              <w:t>school events when required.</w:t>
            </w:r>
            <w:r w:rsidRPr="00D80B20">
              <w:br/>
            </w:r>
            <w:r w:rsidRPr="00D80B20">
              <w:br/>
              <w:t>Commitment to safeguarding and promoting the welfare of children and young people.</w:t>
            </w:r>
            <w:r w:rsidRPr="00D80B20">
              <w:br/>
            </w:r>
            <w:r w:rsidRPr="00D80B20">
              <w:br/>
              <w:t>Willingness to undertake relevant training, including safeguarding, first aid, or other role</w:t>
            </w:r>
            <w:r w:rsidRPr="00D80B20">
              <w:noBreakHyphen/>
              <w:t>related courses.</w:t>
            </w:r>
            <w:r w:rsidRPr="00D80B20">
              <w:br/>
            </w:r>
            <w:r w:rsidRPr="00D80B20">
              <w:br/>
              <w:t>Enhanced clearance from the Disclosure and Barring Service.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EF241A" w14:textId="77777777" w:rsidR="00D80B20" w:rsidRPr="00D80B20" w:rsidRDefault="00D80B20" w:rsidP="00D80B20">
            <w:r w:rsidRPr="00D80B20">
              <w:t>—</w:t>
            </w:r>
          </w:p>
        </w:tc>
      </w:tr>
    </w:tbl>
    <w:p w14:paraId="5AD8EACE" w14:textId="77777777" w:rsidR="00C971CF" w:rsidRDefault="00C971CF"/>
    <w:sectPr w:rsidR="00C971CF" w:rsidSect="00D80B20">
      <w:headerReference w:type="default" r:id="rId7"/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9376" w14:textId="77777777" w:rsidR="00764CC3" w:rsidRDefault="00764CC3" w:rsidP="00D80B20">
      <w:pPr>
        <w:spacing w:after="0" w:line="240" w:lineRule="auto"/>
      </w:pPr>
      <w:r>
        <w:separator/>
      </w:r>
    </w:p>
  </w:endnote>
  <w:endnote w:type="continuationSeparator" w:id="0">
    <w:p w14:paraId="33B75563" w14:textId="77777777" w:rsidR="00764CC3" w:rsidRDefault="00764CC3" w:rsidP="00D8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180E5" w14:textId="77777777" w:rsidR="00764CC3" w:rsidRDefault="00764CC3" w:rsidP="00D80B20">
      <w:pPr>
        <w:spacing w:after="0" w:line="240" w:lineRule="auto"/>
      </w:pPr>
      <w:r>
        <w:separator/>
      </w:r>
    </w:p>
  </w:footnote>
  <w:footnote w:type="continuationSeparator" w:id="0">
    <w:p w14:paraId="1339205D" w14:textId="77777777" w:rsidR="00764CC3" w:rsidRDefault="00764CC3" w:rsidP="00D8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79BA" w14:textId="69CE716F" w:rsidR="00D80B20" w:rsidRDefault="00D80B20" w:rsidP="00D80B20">
    <w:pPr>
      <w:pStyle w:val="Header"/>
      <w:jc w:val="center"/>
    </w:pPr>
    <w:r w:rsidRPr="00A932E8">
      <w:rPr>
        <w:noProof/>
      </w:rPr>
      <w:drawing>
        <wp:inline distT="0" distB="0" distL="0" distR="0" wp14:anchorId="2FE296E0" wp14:editId="22C2EA44">
          <wp:extent cx="2400300" cy="1171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299E"/>
    <w:multiLevelType w:val="multilevel"/>
    <w:tmpl w:val="8A36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0"/>
    <w:rsid w:val="00213809"/>
    <w:rsid w:val="00764CC3"/>
    <w:rsid w:val="00904DD8"/>
    <w:rsid w:val="00C971CF"/>
    <w:rsid w:val="00D80B20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5602"/>
  <w15:chartTrackingRefBased/>
  <w15:docId w15:val="{399FC4F5-368E-4AAF-8773-93CC9072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B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B20"/>
  </w:style>
  <w:style w:type="paragraph" w:styleId="Footer">
    <w:name w:val="footer"/>
    <w:basedOn w:val="Normal"/>
    <w:link w:val="FooterChar"/>
    <w:uiPriority w:val="99"/>
    <w:unhideWhenUsed/>
    <w:rsid w:val="00D8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Alison</dc:creator>
  <cp:keywords/>
  <dc:description/>
  <cp:lastModifiedBy>J LODDER</cp:lastModifiedBy>
  <cp:revision>2</cp:revision>
  <cp:lastPrinted>2026-03-27T14:25:00Z</cp:lastPrinted>
  <dcterms:created xsi:type="dcterms:W3CDTF">2026-03-27T14:26:00Z</dcterms:created>
  <dcterms:modified xsi:type="dcterms:W3CDTF">2026-03-27T14:26:00Z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394ae5-69af-439d-af88-cb521c31c0c5_Enabled">
    <vt:lpwstr>true</vt:lpwstr>
  </property>
  <property fmtid="{D5CDD505-2E9C-101B-9397-08002B2CF9AE}" pid="3" name="MSIP_Label_15394ae5-69af-439d-af88-cb521c31c0c5_SetDate">
    <vt:lpwstr>2026-03-27T13:46:52Z</vt:lpwstr>
  </property>
  <property fmtid="{D5CDD505-2E9C-101B-9397-08002B2CF9AE}" pid="4" name="MSIP_Label_15394ae5-69af-439d-af88-cb521c31c0c5_Method">
    <vt:lpwstr>Standard</vt:lpwstr>
  </property>
  <property fmtid="{D5CDD505-2E9C-101B-9397-08002B2CF9AE}" pid="5" name="MSIP_Label_15394ae5-69af-439d-af88-cb521c31c0c5_Name">
    <vt:lpwstr>DXC Internal</vt:lpwstr>
  </property>
  <property fmtid="{D5CDD505-2E9C-101B-9397-08002B2CF9AE}" pid="6" name="MSIP_Label_15394ae5-69af-439d-af88-cb521c31c0c5_SiteId">
    <vt:lpwstr>93f33571-550f-43cf-b09f-cd331338d086</vt:lpwstr>
  </property>
  <property fmtid="{D5CDD505-2E9C-101B-9397-08002B2CF9AE}" pid="7" name="MSIP_Label_15394ae5-69af-439d-af88-cb521c31c0c5_ActionId">
    <vt:lpwstr>178c3c3e-87c2-46a5-b1df-d1180c7a4e67</vt:lpwstr>
  </property>
  <property fmtid="{D5CDD505-2E9C-101B-9397-08002B2CF9AE}" pid="8" name="MSIP_Label_15394ae5-69af-439d-af88-cb521c31c0c5_ContentBits">
    <vt:lpwstr>0</vt:lpwstr>
  </property>
  <property fmtid="{D5CDD505-2E9C-101B-9397-08002B2CF9AE}" pid="9" name="MSIP_Label_15394ae5-69af-439d-af88-cb521c31c0c5_Tag">
    <vt:lpwstr>10, 3, 0, 1</vt:lpwstr>
  </property>
</Properties>
</file>