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rPr>
      </w:pPr>
      <w:r w:rsidDel="00000000" w:rsidR="00000000" w:rsidRPr="00000000">
        <w:rPr>
          <w:b w:val="1"/>
          <w:bCs w:val="1"/>
          <w:color w:val="2e7d32"/>
          <w:sz w:val="44"/>
          <w:szCs w:val="44"/>
        </w:rPr>
        <w:drawing>
          <wp:anchor allowOverlap="1" behindDoc="0" distB="0" distT="0" distL="114300" distR="114300" hidden="0" layoutInCell="1" locked="0" relativeHeight="0" simplePos="0">
            <wp:simplePos x="0" y="0"/>
            <wp:positionH relativeFrom="page">
              <wp:posOffset>6553200</wp:posOffset>
            </wp:positionH>
            <wp:positionV relativeFrom="page">
              <wp:posOffset>76200</wp:posOffset>
            </wp:positionV>
            <wp:extent cx="1190625" cy="1028700"/>
            <wp:effectExtent b="0" l="0" r="0" t="0"/>
            <wp:wrapNone/>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190625" cy="1028700"/>
                    </a:xfrm>
                    <a:prstGeom prst="rect"/>
                    <a:ln/>
                  </pic:spPr>
                </pic:pic>
              </a:graphicData>
            </a:graphic>
          </wp:anchor>
        </w:drawing>
      </w:r>
      <w:r w:rsidDel="00000000" w:rsidR="00000000" w:rsidRPr="00000000">
        <w:rPr>
          <w:b w:val="1"/>
          <w:bCs w:val="1"/>
          <w:color w:val="2e7d32"/>
          <w:sz w:val="44"/>
          <w:szCs w:val="44"/>
        </w:rPr>
        <w:drawing>
          <wp:anchor allowOverlap="1" behindDoc="1" distB="0" distT="0" distL="0" distR="0" hidden="0" layoutInCell="1" locked="0" relativeHeight="0" simplePos="0">
            <wp:simplePos x="0" y="0"/>
            <wp:positionH relativeFrom="page">
              <wp:posOffset>133350</wp:posOffset>
            </wp:positionH>
            <wp:positionV relativeFrom="page">
              <wp:posOffset>180975</wp:posOffset>
            </wp:positionV>
            <wp:extent cx="1814513" cy="820851"/>
            <wp:effectExtent b="0" l="0" r="0" t="0"/>
            <wp:wrapNone/>
            <wp:docPr descr="A picture containing text&#10;&#10;Description automatically generated" id="1" name="image1.png"/>
            <a:graphic>
              <a:graphicData uri="http://schemas.openxmlformats.org/drawingml/2006/picture">
                <pic:pic>
                  <pic:nvPicPr>
                    <pic:cNvPr descr="A picture containing text&#10;&#10;Description automatically generated" id="0" name="image1.png"/>
                    <pic:cNvPicPr preferRelativeResize="0"/>
                  </pic:nvPicPr>
                  <pic:blipFill>
                    <a:blip r:embed="rId8"/>
                    <a:srcRect b="0" l="0" r="0" t="0"/>
                    <a:stretch>
                      <a:fillRect/>
                    </a:stretch>
                  </pic:blipFill>
                  <pic:spPr>
                    <a:xfrm>
                      <a:off x="0" y="0"/>
                      <a:ext cx="1814513" cy="820851"/>
                    </a:xfrm>
                    <a:prstGeom prst="rect"/>
                    <a:ln/>
                  </pic:spPr>
                </pic:pic>
              </a:graphicData>
            </a:graphic>
          </wp:anchor>
        </w:drawing>
      </w:r>
      <w:r w:rsidDel="00000000" w:rsidR="00000000" w:rsidRPr="00000000">
        <w:rPr>
          <w:rFonts w:ascii="Century Gothic" w:cs="Century Gothic" w:eastAsia="Century Gothic" w:hAnsi="Century Gothic"/>
          <w:b w:val="1"/>
          <w:bCs w:val="1"/>
          <w:color w:val="2e7d32"/>
          <w:sz w:val="44"/>
          <w:szCs w:val="44"/>
          <w:rtl w:val="0"/>
        </w:rPr>
        <w:t xml:space="preserve">Head Chef Educator</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Fonts w:ascii="Century Gothic" w:cs="Century Gothic" w:eastAsia="Century Gothic" w:hAnsi="Century Gothic"/>
          <w:i w:val="1"/>
          <w:iCs w:val="1"/>
          <w:sz w:val="28"/>
          <w:szCs w:val="28"/>
          <w:rtl w:val="0"/>
        </w:rPr>
        <w:t xml:space="preserve">Nourishing Bodies, Growing Minds</w:t>
      </w:r>
      <w:r w:rsidDel="00000000" w:rsidR="00000000" w:rsidRPr="00000000">
        <w:rPr>
          <w:rtl w:val="0"/>
        </w:rPr>
      </w:r>
    </w:p>
    <w:tbl>
      <w:tblPr>
        <w:tblStyle w:val="Table1"/>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0"/>
        <w:gridCol w:w="2910"/>
        <w:gridCol w:w="2880"/>
        <w:tblGridChange w:id="0">
          <w:tblGrid>
            <w:gridCol w:w="2850"/>
            <w:gridCol w:w="2910"/>
            <w:gridCol w:w="2880"/>
          </w:tblGrid>
        </w:tblGridChange>
      </w:tblGrid>
      <w:tr>
        <w:trPr>
          <w:cantSplit w:val="0"/>
          <w:tblHeader w:val="0"/>
        </w:trPr>
        <w:tc>
          <w:tcPr/>
          <w:p w:rsidR="00000000" w:rsidDel="00000000" w:rsidP="00000000" w:rsidRDefault="00000000" w:rsidRPr="00000000" w14:paraId="00000003">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18"/>
                <w:szCs w:val="18"/>
                <w:rtl w:val="0"/>
              </w:rPr>
              <w:t xml:space="preserve">HOURS</w:t>
              <w:br w:type="textWrapping"/>
            </w:r>
            <w:r w:rsidDel="00000000" w:rsidR="00000000" w:rsidRPr="00000000">
              <w:rPr>
                <w:rFonts w:ascii="Century Gothic" w:cs="Century Gothic" w:eastAsia="Century Gothic" w:hAnsi="Century Gothic"/>
                <w:sz w:val="22"/>
                <w:szCs w:val="22"/>
                <w:rtl w:val="0"/>
              </w:rPr>
              <w:t xml:space="preserve">30 </w:t>
            </w:r>
            <w:r w:rsidDel="00000000" w:rsidR="00000000" w:rsidRPr="00000000">
              <w:rPr>
                <w:rFonts w:ascii="Century Gothic" w:cs="Century Gothic" w:eastAsia="Century Gothic" w:hAnsi="Century Gothic"/>
                <w:rtl w:val="0"/>
              </w:rPr>
              <w:t xml:space="preserve">h</w:t>
            </w:r>
            <w:r w:rsidDel="00000000" w:rsidR="00000000" w:rsidRPr="00000000">
              <w:rPr>
                <w:rFonts w:ascii="Century Gothic" w:cs="Century Gothic" w:eastAsia="Century Gothic" w:hAnsi="Century Gothic"/>
                <w:sz w:val="22"/>
                <w:szCs w:val="22"/>
                <w:rtl w:val="0"/>
              </w:rPr>
              <w:t xml:space="preserve">ours per week</w:t>
            </w:r>
          </w:p>
          <w:p w:rsidR="00000000" w:rsidDel="00000000" w:rsidP="00000000" w:rsidRDefault="00000000" w:rsidRPr="00000000" w14:paraId="00000004">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9-3.30pm</w:t>
            </w:r>
          </w:p>
          <w:p w:rsidR="00000000" w:rsidDel="00000000" w:rsidP="00000000" w:rsidRDefault="00000000" w:rsidRPr="00000000" w14:paraId="00000005">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Monday to Friday</w:t>
            </w:r>
          </w:p>
          <w:p w:rsidR="00000000" w:rsidDel="00000000" w:rsidP="00000000" w:rsidRDefault="00000000" w:rsidRPr="00000000" w14:paraId="00000006">
            <w:pPr>
              <w:jc w:val="center"/>
              <w:rPr>
                <w:rFonts w:ascii="Century Gothic" w:cs="Century Gothic" w:eastAsia="Century Gothic" w:hAnsi="Century Gothic"/>
                <w:i w:val="1"/>
                <w:iCs w:val="1"/>
              </w:rPr>
            </w:pPr>
            <w:r w:rsidDel="00000000" w:rsidR="00000000" w:rsidRPr="00000000">
              <w:rPr>
                <w:rFonts w:ascii="Century Gothic" w:cs="Century Gothic" w:eastAsia="Century Gothic" w:hAnsi="Century Gothic"/>
                <w:rtl w:val="0"/>
              </w:rPr>
              <w:t xml:space="preserve">*</w:t>
            </w:r>
            <w:r w:rsidDel="00000000" w:rsidR="00000000" w:rsidRPr="00000000">
              <w:rPr>
                <w:rFonts w:ascii="Century Gothic" w:cs="Century Gothic" w:eastAsia="Century Gothic" w:hAnsi="Century Gothic"/>
                <w:i w:val="1"/>
                <w:iCs w:val="1"/>
                <w:rtl w:val="0"/>
              </w:rPr>
              <w:t xml:space="preserve">Job shares will be considered.</w:t>
            </w:r>
          </w:p>
        </w:tc>
        <w:tc>
          <w:tcPr/>
          <w:p w:rsidR="00000000" w:rsidDel="00000000" w:rsidP="00000000" w:rsidRDefault="00000000" w:rsidRPr="00000000" w14:paraId="00000007">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18"/>
                <w:szCs w:val="18"/>
                <w:rtl w:val="0"/>
              </w:rPr>
              <w:t xml:space="preserve">CONTRACT and PAY</w:t>
              <w:br w:type="textWrapping"/>
            </w:r>
            <w:r w:rsidDel="00000000" w:rsidR="00000000" w:rsidRPr="00000000">
              <w:rPr>
                <w:rFonts w:ascii="Century Gothic" w:cs="Century Gothic" w:eastAsia="Century Gothic" w:hAnsi="Century Gothic"/>
                <w:sz w:val="22"/>
                <w:szCs w:val="22"/>
                <w:rtl w:val="0"/>
              </w:rPr>
              <w:t xml:space="preserve">Term Time Only</w:t>
            </w:r>
          </w:p>
          <w:p w:rsidR="00000000" w:rsidDel="00000000" w:rsidP="00000000" w:rsidRDefault="00000000" w:rsidRPr="00000000" w14:paraId="00000008">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Actual annual salary: £16, 227</w:t>
            </w:r>
          </w:p>
        </w:tc>
        <w:tc>
          <w:tcPr/>
          <w:p w:rsidR="00000000" w:rsidDel="00000000" w:rsidP="00000000" w:rsidRDefault="00000000" w:rsidRPr="00000000" w14:paraId="00000009">
            <w:pPr>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sz w:val="18"/>
                <w:szCs w:val="18"/>
                <w:rtl w:val="0"/>
              </w:rPr>
              <w:t xml:space="preserve">EMPLOYER</w:t>
              <w:br w:type="textWrapping"/>
            </w:r>
            <w:r w:rsidDel="00000000" w:rsidR="00000000" w:rsidRPr="00000000">
              <w:rPr>
                <w:rFonts w:ascii="Century Gothic" w:cs="Century Gothic" w:eastAsia="Century Gothic" w:hAnsi="Century Gothic"/>
                <w:rtl w:val="0"/>
              </w:rPr>
              <w:t xml:space="preserve">South Baddesley CE Primary School and Nursery</w:t>
            </w:r>
            <w:r w:rsidDel="00000000" w:rsidR="00000000" w:rsidRPr="00000000">
              <w:rPr>
                <w:rtl w:val="0"/>
              </w:rPr>
            </w:r>
          </w:p>
        </w:tc>
      </w:tr>
    </w:tbl>
    <w:p w:rsidR="00000000" w:rsidDel="00000000" w:rsidP="00000000" w:rsidRDefault="00000000" w:rsidRPr="00000000" w14:paraId="0000000A">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Are you a foodie with a heart for community? Do you believe that school lunch should be the highlight of a child's day? We are looking for a visionary </w:t>
      </w:r>
      <w:r w:rsidDel="00000000" w:rsidR="00000000" w:rsidRPr="00000000">
        <w:rPr>
          <w:rFonts w:ascii="Century Gothic" w:cs="Century Gothic" w:eastAsia="Century Gothic" w:hAnsi="Century Gothic"/>
          <w:b w:val="1"/>
          <w:bCs w:val="1"/>
          <w:rtl w:val="0"/>
        </w:rPr>
        <w:t xml:space="preserve">Head Chef Educator</w:t>
      </w:r>
      <w:r w:rsidDel="00000000" w:rsidR="00000000" w:rsidRPr="00000000">
        <w:rPr>
          <w:rFonts w:ascii="Century Gothic" w:cs="Century Gothic" w:eastAsia="Century Gothic" w:hAnsi="Century Gothic"/>
          <w:rtl w:val="0"/>
        </w:rPr>
        <w:t xml:space="preserve"> to join our small, vibrant school and help us pioneer our exciting new catering service.</w:t>
      </w:r>
    </w:p>
    <w:p w:rsidR="00000000" w:rsidDel="00000000" w:rsidP="00000000" w:rsidRDefault="00000000" w:rsidRPr="00000000" w14:paraId="0000000B">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"Our project is dedicated to delivering homemade meals from fresh, locally sourced ingredients—soon to include produce from our own school farm. We are building a school food culture that reflects our value of kindness."</w:t>
      </w:r>
    </w:p>
    <w:p w:rsidR="00000000" w:rsidDel="00000000" w:rsidP="00000000" w:rsidRDefault="00000000" w:rsidRPr="00000000" w14:paraId="0000000C">
      <w:pPr>
        <w:pStyle w:val="Heading3"/>
        <w:keepNext w:val="0"/>
        <w:keepLines w:val="0"/>
        <w:spacing w:after="80" w:before="280" w:lineRule="auto"/>
        <w:rPr>
          <w:rFonts w:ascii="Century Gothic" w:cs="Century Gothic" w:eastAsia="Century Gothic" w:hAnsi="Century Gothic"/>
          <w:color w:val="000000"/>
        </w:rPr>
      </w:pPr>
      <w:bookmarkStart w:colFirst="0" w:colLast="0" w:name="_heading=h.lrgc1e8k8ic0" w:id="0"/>
      <w:bookmarkEnd w:id="0"/>
      <w:r w:rsidDel="00000000" w:rsidR="00000000" w:rsidRPr="00000000">
        <w:rPr>
          <w:rFonts w:ascii="Century Gothic" w:cs="Century Gothic" w:eastAsia="Century Gothic" w:hAnsi="Century Gothic"/>
          <w:color w:val="000000"/>
          <w:rtl w:val="0"/>
        </w:rPr>
        <w:t xml:space="preserve">The Role: Lead, Innovate, Motivate</w:t>
      </w:r>
    </w:p>
    <w:p w:rsidR="00000000" w:rsidDel="00000000" w:rsidP="00000000" w:rsidRDefault="00000000" w:rsidRPr="00000000" w14:paraId="0000000D">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isn't your typical school kitchen role. We are looking for a creative partner to work alongside us to design a service that fosters social interaction and food education. You will:</w:t>
      </w:r>
    </w:p>
    <w:p w:rsidR="00000000" w:rsidDel="00000000" w:rsidP="00000000" w:rsidRDefault="00000000" w:rsidRPr="00000000" w14:paraId="0000000E">
      <w:pPr>
        <w:numPr>
          <w:ilvl w:val="0"/>
          <w:numId w:val="2"/>
        </w:numPr>
        <w:spacing w:after="0" w:afterAutospacing="0" w:before="240" w:lineRule="auto"/>
        <w:ind w:left="720" w:hanging="360"/>
        <w:rPr/>
      </w:pPr>
      <w:r w:rsidDel="00000000" w:rsidR="00000000" w:rsidRPr="00000000">
        <w:rPr>
          <w:rFonts w:ascii="Century Gothic" w:cs="Century Gothic" w:eastAsia="Century Gothic" w:hAnsi="Century Gothic"/>
          <w:b w:val="1"/>
          <w:bCs w:val="1"/>
          <w:rtl w:val="0"/>
        </w:rPr>
        <w:t xml:space="preserve">Lead</w:t>
      </w:r>
      <w:r w:rsidDel="00000000" w:rsidR="00000000" w:rsidRPr="00000000">
        <w:rPr>
          <w:rFonts w:ascii="Century Gothic" w:cs="Century Gothic" w:eastAsia="Century Gothic" w:hAnsi="Century Gothic"/>
          <w:rtl w:val="0"/>
        </w:rPr>
        <w:t xml:space="preserve"> a dedicated team in preparing fresh, interesting, and nutritious meals.</w:t>
      </w:r>
    </w:p>
    <w:p w:rsidR="00000000" w:rsidDel="00000000" w:rsidP="00000000" w:rsidRDefault="00000000" w:rsidRPr="00000000" w14:paraId="0000000F">
      <w:pPr>
        <w:numPr>
          <w:ilvl w:val="0"/>
          <w:numId w:val="2"/>
        </w:numPr>
        <w:spacing w:after="0" w:afterAutospacing="0" w:before="0" w:beforeAutospacing="0" w:lineRule="auto"/>
        <w:ind w:left="720" w:hanging="360"/>
        <w:rPr/>
      </w:pPr>
      <w:r w:rsidDel="00000000" w:rsidR="00000000" w:rsidRPr="00000000">
        <w:rPr>
          <w:rFonts w:ascii="Century Gothic" w:cs="Century Gothic" w:eastAsia="Century Gothic" w:hAnsi="Century Gothic"/>
          <w:b w:val="1"/>
          <w:bCs w:val="1"/>
          <w:rtl w:val="0"/>
        </w:rPr>
        <w:t xml:space="preserve">Collaborate</w:t>
      </w:r>
      <w:r w:rsidDel="00000000" w:rsidR="00000000" w:rsidRPr="00000000">
        <w:rPr>
          <w:rFonts w:ascii="Century Gothic" w:cs="Century Gothic" w:eastAsia="Century Gothic" w:hAnsi="Century Gothic"/>
          <w:rtl w:val="0"/>
        </w:rPr>
        <w:t xml:space="preserve"> on seasonal menu cycles that celebrate local produce.</w:t>
      </w:r>
    </w:p>
    <w:p w:rsidR="00000000" w:rsidDel="00000000" w:rsidP="00000000" w:rsidRDefault="00000000" w:rsidRPr="00000000" w14:paraId="00000010">
      <w:pPr>
        <w:numPr>
          <w:ilvl w:val="0"/>
          <w:numId w:val="2"/>
        </w:numPr>
        <w:spacing w:after="0" w:afterAutospacing="0" w:before="0" w:beforeAutospacing="0" w:lineRule="auto"/>
        <w:ind w:left="720" w:hanging="360"/>
        <w:rPr/>
      </w:pPr>
      <w:r w:rsidDel="00000000" w:rsidR="00000000" w:rsidRPr="00000000">
        <w:rPr>
          <w:rFonts w:ascii="Century Gothic" w:cs="Century Gothic" w:eastAsia="Century Gothic" w:hAnsi="Century Gothic"/>
          <w:b w:val="1"/>
          <w:bCs w:val="1"/>
          <w:rtl w:val="0"/>
        </w:rPr>
        <w:t xml:space="preserve">Support</w:t>
      </w:r>
      <w:r w:rsidDel="00000000" w:rsidR="00000000" w:rsidRPr="00000000">
        <w:rPr>
          <w:rFonts w:ascii="Century Gothic" w:cs="Century Gothic" w:eastAsia="Century Gothic" w:hAnsi="Century Gothic"/>
          <w:rtl w:val="0"/>
        </w:rPr>
        <w:t xml:space="preserve"> a 'living curriculum' by helping children learn where their food comes from.</w:t>
      </w:r>
    </w:p>
    <w:p w:rsidR="00000000" w:rsidDel="00000000" w:rsidP="00000000" w:rsidRDefault="00000000" w:rsidRPr="00000000" w14:paraId="00000011">
      <w:pPr>
        <w:numPr>
          <w:ilvl w:val="0"/>
          <w:numId w:val="2"/>
        </w:numPr>
        <w:spacing w:after="0" w:afterAutospacing="0" w:before="0" w:beforeAutospacing="0" w:lineRule="auto"/>
        <w:ind w:left="720" w:hanging="360"/>
        <w:rPr/>
      </w:pPr>
      <w:r w:rsidDel="00000000" w:rsidR="00000000" w:rsidRPr="00000000">
        <w:rPr>
          <w:rFonts w:ascii="Century Gothic" w:cs="Century Gothic" w:eastAsia="Century Gothic" w:hAnsi="Century Gothic"/>
          <w:b w:val="1"/>
          <w:bCs w:val="1"/>
          <w:rtl w:val="0"/>
        </w:rPr>
        <w:t xml:space="preserve">Promote</w:t>
      </w:r>
      <w:r w:rsidDel="00000000" w:rsidR="00000000" w:rsidRPr="00000000">
        <w:rPr>
          <w:rFonts w:ascii="Century Gothic" w:cs="Century Gothic" w:eastAsia="Century Gothic" w:hAnsi="Century Gothic"/>
          <w:rtl w:val="0"/>
        </w:rPr>
        <w:t xml:space="preserve"> a culture of kindness and health throughout the dining hall.</w:t>
      </w:r>
    </w:p>
    <w:p w:rsidR="00000000" w:rsidDel="00000000" w:rsidP="00000000" w:rsidRDefault="00000000" w:rsidRPr="00000000" w14:paraId="00000012">
      <w:pPr>
        <w:numPr>
          <w:ilvl w:val="0"/>
          <w:numId w:val="2"/>
        </w:numPr>
        <w:spacing w:after="240" w:before="0" w:beforeAutospacing="0" w:lineRule="auto"/>
        <w:ind w:left="720" w:hanging="360"/>
        <w:rPr/>
      </w:pPr>
      <w:r w:rsidDel="00000000" w:rsidR="00000000" w:rsidRPr="00000000">
        <w:rPr>
          <w:rFonts w:ascii="Century Gothic" w:cs="Century Gothic" w:eastAsia="Century Gothic" w:hAnsi="Century Gothic"/>
          <w:b w:val="1"/>
          <w:bCs w:val="1"/>
          <w:rtl w:val="0"/>
        </w:rPr>
        <w:t xml:space="preserve">Manage</w:t>
      </w:r>
      <w:r w:rsidDel="00000000" w:rsidR="00000000" w:rsidRPr="00000000">
        <w:rPr>
          <w:rFonts w:ascii="Century Gothic" w:cs="Century Gothic" w:eastAsia="Century Gothic" w:hAnsi="Century Gothic"/>
          <w:rtl w:val="0"/>
        </w:rPr>
        <w:t xml:space="preserve"> kitchen administration, health &amp; safety, and waste reduction with precision.</w:t>
      </w:r>
    </w:p>
    <w:p w:rsidR="00000000" w:rsidDel="00000000" w:rsidP="00000000" w:rsidRDefault="00000000" w:rsidRPr="00000000" w14:paraId="00000013">
      <w:pPr>
        <w:pStyle w:val="Heading3"/>
        <w:keepNext w:val="0"/>
        <w:keepLines w:val="0"/>
        <w:spacing w:after="80" w:before="280" w:lineRule="auto"/>
        <w:rPr>
          <w:rFonts w:ascii="Century Gothic" w:cs="Century Gothic" w:eastAsia="Century Gothic" w:hAnsi="Century Gothic"/>
          <w:color w:val="000000"/>
        </w:rPr>
      </w:pPr>
      <w:bookmarkStart w:colFirst="0" w:colLast="0" w:name="_heading=h.mxmkwmmj5i2l" w:id="1"/>
      <w:bookmarkEnd w:id="1"/>
      <w:r w:rsidDel="00000000" w:rsidR="00000000" w:rsidRPr="00000000">
        <w:rPr>
          <w:rtl w:val="0"/>
        </w:rPr>
      </w:r>
    </w:p>
    <w:p w:rsidR="00000000" w:rsidDel="00000000" w:rsidP="00000000" w:rsidRDefault="00000000" w:rsidRPr="00000000" w14:paraId="00000014">
      <w:pPr>
        <w:pStyle w:val="Heading3"/>
        <w:keepNext w:val="0"/>
        <w:keepLines w:val="0"/>
        <w:spacing w:after="80" w:before="280" w:lineRule="auto"/>
        <w:rPr>
          <w:rFonts w:ascii="Century Gothic" w:cs="Century Gothic" w:eastAsia="Century Gothic" w:hAnsi="Century Gothic"/>
          <w:color w:val="000000"/>
        </w:rPr>
      </w:pPr>
      <w:bookmarkStart w:colFirst="0" w:colLast="0" w:name="_heading=h.zig30o3slu8e" w:id="2"/>
      <w:bookmarkEnd w:id="2"/>
      <w:r w:rsidDel="00000000" w:rsidR="00000000" w:rsidRPr="00000000">
        <w:rPr>
          <w:rtl w:val="0"/>
        </w:rPr>
      </w:r>
    </w:p>
    <w:p w:rsidR="00000000" w:rsidDel="00000000" w:rsidP="00000000" w:rsidRDefault="00000000" w:rsidRPr="00000000" w14:paraId="00000015">
      <w:pPr>
        <w:pStyle w:val="Heading3"/>
        <w:keepNext w:val="0"/>
        <w:keepLines w:val="0"/>
        <w:spacing w:after="80" w:before="280" w:lineRule="auto"/>
        <w:rPr>
          <w:rFonts w:ascii="Century Gothic" w:cs="Century Gothic" w:eastAsia="Century Gothic" w:hAnsi="Century Gothic"/>
          <w:color w:val="000000"/>
        </w:rPr>
      </w:pPr>
      <w:bookmarkStart w:colFirst="0" w:colLast="0" w:name="_heading=h.o2522avu4cnd" w:id="3"/>
      <w:bookmarkEnd w:id="3"/>
      <w:r w:rsidDel="00000000" w:rsidR="00000000" w:rsidRPr="00000000">
        <w:rPr>
          <w:rFonts w:ascii="Century Gothic" w:cs="Century Gothic" w:eastAsia="Century Gothic" w:hAnsi="Century Gothic"/>
          <w:color w:val="000000"/>
          <w:rtl w:val="0"/>
        </w:rPr>
        <w:t xml:space="preserve">Who You Are</w:t>
      </w:r>
    </w:p>
    <w:p w:rsidR="00000000" w:rsidDel="00000000" w:rsidP="00000000" w:rsidRDefault="00000000" w:rsidRPr="00000000" w14:paraId="00000016">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Above all, you have a passion for food. While food qualifications and industry knowledge are desirable, they are not the deal-breaker. If you have the drive to help children love healthy food, we will provide the full training you need to succeed.</w:t>
      </w:r>
    </w:p>
    <w:p w:rsidR="00000000" w:rsidDel="00000000" w:rsidP="00000000" w:rsidRDefault="00000000" w:rsidRPr="00000000" w14:paraId="00000017">
      <w:pPr>
        <w:numPr>
          <w:ilvl w:val="0"/>
          <w:numId w:val="3"/>
        </w:numPr>
        <w:spacing w:after="0" w:afterAutospacing="0" w:before="240" w:lineRule="auto"/>
        <w:ind w:left="720" w:hanging="360"/>
        <w:rPr/>
      </w:pPr>
      <w:r w:rsidDel="00000000" w:rsidR="00000000" w:rsidRPr="00000000">
        <w:rPr>
          <w:rFonts w:ascii="Century Gothic" w:cs="Century Gothic" w:eastAsia="Century Gothic" w:hAnsi="Century Gothic"/>
          <w:b w:val="1"/>
          <w:bCs w:val="1"/>
          <w:rtl w:val="0"/>
        </w:rPr>
        <w:t xml:space="preserve">A Creative Thinker:</w:t>
      </w:r>
      <w:r w:rsidDel="00000000" w:rsidR="00000000" w:rsidRPr="00000000">
        <w:rPr>
          <w:rFonts w:ascii="Century Gothic" w:cs="Century Gothic" w:eastAsia="Century Gothic" w:hAnsi="Century Gothic"/>
          <w:rtl w:val="0"/>
        </w:rPr>
        <w:t xml:space="preserve"> Excited by the prospect of 'Farm-to-Fork' cooking.</w:t>
      </w:r>
    </w:p>
    <w:p w:rsidR="00000000" w:rsidDel="00000000" w:rsidP="00000000" w:rsidRDefault="00000000" w:rsidRPr="00000000" w14:paraId="00000018">
      <w:pPr>
        <w:numPr>
          <w:ilvl w:val="0"/>
          <w:numId w:val="3"/>
        </w:numPr>
        <w:spacing w:after="0" w:afterAutospacing="0" w:before="0" w:beforeAutospacing="0" w:lineRule="auto"/>
        <w:ind w:left="720" w:hanging="360"/>
        <w:rPr/>
      </w:pPr>
      <w:r w:rsidDel="00000000" w:rsidR="00000000" w:rsidRPr="00000000">
        <w:rPr>
          <w:rFonts w:ascii="Century Gothic" w:cs="Century Gothic" w:eastAsia="Century Gothic" w:hAnsi="Century Gothic"/>
          <w:b w:val="1"/>
          <w:bCs w:val="1"/>
          <w:rtl w:val="0"/>
        </w:rPr>
        <w:t xml:space="preserve">A Leader:</w:t>
      </w:r>
      <w:r w:rsidDel="00000000" w:rsidR="00000000" w:rsidRPr="00000000">
        <w:rPr>
          <w:rFonts w:ascii="Century Gothic" w:cs="Century Gothic" w:eastAsia="Century Gothic" w:hAnsi="Century Gothic"/>
          <w:rtl w:val="0"/>
        </w:rPr>
        <w:t xml:space="preserve"> Able to motivate a team and maintain high standards within budget.</w:t>
      </w:r>
    </w:p>
    <w:p w:rsidR="00000000" w:rsidDel="00000000" w:rsidP="00000000" w:rsidRDefault="00000000" w:rsidRPr="00000000" w14:paraId="00000019">
      <w:pPr>
        <w:numPr>
          <w:ilvl w:val="0"/>
          <w:numId w:val="3"/>
        </w:numPr>
        <w:spacing w:after="0" w:afterAutospacing="0" w:before="0" w:beforeAutospacing="0" w:lineRule="auto"/>
        <w:ind w:left="720" w:hanging="360"/>
        <w:rPr/>
      </w:pPr>
      <w:r w:rsidDel="00000000" w:rsidR="00000000" w:rsidRPr="00000000">
        <w:rPr>
          <w:rFonts w:ascii="Century Gothic" w:cs="Century Gothic" w:eastAsia="Century Gothic" w:hAnsi="Century Gothic"/>
          <w:b w:val="1"/>
          <w:bCs w:val="1"/>
          <w:rtl w:val="0"/>
        </w:rPr>
        <w:t xml:space="preserve">A Role Model:</w:t>
      </w:r>
      <w:r w:rsidDel="00000000" w:rsidR="00000000" w:rsidRPr="00000000">
        <w:rPr>
          <w:rFonts w:ascii="Century Gothic" w:cs="Century Gothic" w:eastAsia="Century Gothic" w:hAnsi="Century Gothic"/>
          <w:rtl w:val="0"/>
        </w:rPr>
        <w:t xml:space="preserve"> Professional, polite, and friendly with children and colleagues alike.</w:t>
      </w:r>
    </w:p>
    <w:p w:rsidR="00000000" w:rsidDel="00000000" w:rsidP="00000000" w:rsidRDefault="00000000" w:rsidRPr="00000000" w14:paraId="0000001A">
      <w:pPr>
        <w:numPr>
          <w:ilvl w:val="0"/>
          <w:numId w:val="3"/>
        </w:numPr>
        <w:spacing w:after="240" w:before="0" w:beforeAutospacing="0" w:lineRule="auto"/>
        <w:ind w:left="720" w:hanging="360"/>
        <w:rPr/>
      </w:pPr>
      <w:r w:rsidDel="00000000" w:rsidR="00000000" w:rsidRPr="00000000">
        <w:rPr>
          <w:rFonts w:ascii="Century Gothic" w:cs="Century Gothic" w:eastAsia="Century Gothic" w:hAnsi="Century Gothic"/>
          <w:b w:val="1"/>
          <w:bCs w:val="1"/>
          <w:rtl w:val="0"/>
        </w:rPr>
        <w:t xml:space="preserve">Ambitious:</w:t>
      </w:r>
      <w:r w:rsidDel="00000000" w:rsidR="00000000" w:rsidRPr="00000000">
        <w:rPr>
          <w:rFonts w:ascii="Century Gothic" w:cs="Century Gothic" w:eastAsia="Century Gothic" w:hAnsi="Century Gothic"/>
          <w:rtl w:val="0"/>
        </w:rPr>
        <w:t xml:space="preserve"> You have high aspirations for what school catering can become.</w:t>
      </w:r>
    </w:p>
    <w:p w:rsidR="00000000" w:rsidDel="00000000" w:rsidP="00000000" w:rsidRDefault="00000000" w:rsidRPr="00000000" w14:paraId="0000001B">
      <w:pPr>
        <w:pStyle w:val="Heading3"/>
        <w:keepNext w:val="0"/>
        <w:keepLines w:val="0"/>
        <w:spacing w:after="80" w:before="280" w:lineRule="auto"/>
        <w:rPr>
          <w:rFonts w:ascii="Century Gothic" w:cs="Century Gothic" w:eastAsia="Century Gothic" w:hAnsi="Century Gothic"/>
          <w:color w:val="000000"/>
        </w:rPr>
      </w:pPr>
      <w:bookmarkStart w:colFirst="0" w:colLast="0" w:name="_heading=h.b792dqav90us" w:id="4"/>
      <w:bookmarkEnd w:id="4"/>
      <w:r w:rsidDel="00000000" w:rsidR="00000000" w:rsidRPr="00000000">
        <w:rPr>
          <w:rFonts w:ascii="Century Gothic" w:cs="Century Gothic" w:eastAsia="Century Gothic" w:hAnsi="Century Gothic"/>
          <w:color w:val="000000"/>
          <w:rtl w:val="0"/>
        </w:rPr>
        <w:t xml:space="preserve">Why Join Us?</w:t>
      </w:r>
    </w:p>
    <w:p w:rsidR="00000000" w:rsidDel="00000000" w:rsidP="00000000" w:rsidRDefault="00000000" w:rsidRPr="00000000" w14:paraId="0000001C">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are a small school with a strong family feel. You won't just be an employee; you'll be a vital part of our school community. As part of the Hampshire Local Authority, you will benefit from:</w:t>
      </w:r>
    </w:p>
    <w:p w:rsidR="00000000" w:rsidDel="00000000" w:rsidP="00000000" w:rsidRDefault="00000000" w:rsidRPr="00000000" w14:paraId="0000001D">
      <w:pPr>
        <w:numPr>
          <w:ilvl w:val="0"/>
          <w:numId w:val="1"/>
        </w:numPr>
        <w:spacing w:after="0" w:afterAutospacing="0" w:before="240" w:lineRule="auto"/>
        <w:ind w:left="720" w:hanging="360"/>
        <w:rPr/>
      </w:pPr>
      <w:r w:rsidDel="00000000" w:rsidR="00000000" w:rsidRPr="00000000">
        <w:rPr>
          <w:rFonts w:ascii="Century Gothic" w:cs="Century Gothic" w:eastAsia="Century Gothic" w:hAnsi="Century Gothic"/>
          <w:rtl w:val="0"/>
        </w:rPr>
        <w:t xml:space="preserve">An excellent </w:t>
      </w:r>
      <w:r w:rsidDel="00000000" w:rsidR="00000000" w:rsidRPr="00000000">
        <w:rPr>
          <w:rFonts w:ascii="Century Gothic" w:cs="Century Gothic" w:eastAsia="Century Gothic" w:hAnsi="Century Gothic"/>
          <w:b w:val="1"/>
          <w:bCs w:val="1"/>
          <w:rtl w:val="0"/>
        </w:rPr>
        <w:t xml:space="preserve">Local Government Pension Scheme</w:t>
      </w: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1E">
      <w:pPr>
        <w:numPr>
          <w:ilvl w:val="0"/>
          <w:numId w:val="1"/>
        </w:numPr>
        <w:spacing w:after="0" w:afterAutospacing="0" w:before="0" w:beforeAutospacing="0" w:lineRule="auto"/>
        <w:ind w:left="720" w:hanging="360"/>
        <w:rPr/>
      </w:pPr>
      <w:r w:rsidDel="00000000" w:rsidR="00000000" w:rsidRPr="00000000">
        <w:rPr>
          <w:rFonts w:ascii="Century Gothic" w:cs="Century Gothic" w:eastAsia="Century Gothic" w:hAnsi="Century Gothic"/>
          <w:b w:val="1"/>
          <w:bCs w:val="1"/>
          <w:rtl w:val="0"/>
        </w:rPr>
        <w:t xml:space="preserve">Work-life balance</w:t>
      </w:r>
      <w:r w:rsidDel="00000000" w:rsidR="00000000" w:rsidRPr="00000000">
        <w:rPr>
          <w:rFonts w:ascii="Century Gothic" w:cs="Century Gothic" w:eastAsia="Century Gothic" w:hAnsi="Century Gothic"/>
          <w:rtl w:val="0"/>
        </w:rPr>
        <w:t xml:space="preserve"> with Term Time Only hours (enjoy your holidays!).</w:t>
      </w:r>
    </w:p>
    <w:p w:rsidR="00000000" w:rsidDel="00000000" w:rsidP="00000000" w:rsidRDefault="00000000" w:rsidRPr="00000000" w14:paraId="0000001F">
      <w:pPr>
        <w:numPr>
          <w:ilvl w:val="0"/>
          <w:numId w:val="1"/>
        </w:numPr>
        <w:spacing w:after="0" w:afterAutospacing="0" w:before="0" w:beforeAutospacing="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opportunity to shape a pioneering service from the ground up.</w:t>
      </w:r>
    </w:p>
    <w:p w:rsidR="00000000" w:rsidDel="00000000" w:rsidP="00000000" w:rsidRDefault="00000000" w:rsidRPr="00000000" w14:paraId="00000020">
      <w:pPr>
        <w:numPr>
          <w:ilvl w:val="0"/>
          <w:numId w:val="1"/>
        </w:numPr>
        <w:spacing w:after="240" w:before="0" w:beforeAutospacing="0" w:lineRule="auto"/>
        <w:ind w:left="720" w:hanging="360"/>
        <w:rPr/>
      </w:pPr>
      <w:r w:rsidDel="00000000" w:rsidR="00000000" w:rsidRPr="00000000">
        <w:rPr>
          <w:rFonts w:ascii="Century Gothic" w:cs="Century Gothic" w:eastAsia="Century Gothic" w:hAnsi="Century Gothic"/>
          <w:rtl w:val="0"/>
        </w:rPr>
        <w:t xml:space="preserve">Partnership with </w:t>
      </w:r>
      <w:hyperlink r:id="rId9">
        <w:r w:rsidDel="00000000" w:rsidR="00000000" w:rsidRPr="00000000">
          <w:rPr>
            <w:rFonts w:ascii="Century Gothic" w:cs="Century Gothic" w:eastAsia="Century Gothic" w:hAnsi="Century Gothic"/>
            <w:b w:val="1"/>
            <w:bCs w:val="1"/>
            <w:color w:val="1155cc"/>
            <w:u w:val="single"/>
            <w:rtl w:val="0"/>
          </w:rPr>
          <w:t xml:space="preserve">Chefs in Schools</w:t>
        </w:r>
      </w:hyperlink>
      <w:r w:rsidDel="00000000" w:rsidR="00000000" w:rsidRPr="00000000">
        <w:rPr>
          <w:rFonts w:ascii="Century Gothic" w:cs="Century Gothic" w:eastAsia="Century Gothic" w:hAnsi="Century Gothic"/>
          <w:rtl w:val="0"/>
        </w:rPr>
        <w:t xml:space="preserve">, providing access to elite professional training, a network of professional kitchens, and 1-on-1 support from a Chef Consultant.</w:t>
      </w:r>
    </w:p>
    <w:p w:rsidR="00000000" w:rsidDel="00000000" w:rsidP="00000000" w:rsidRDefault="00000000" w:rsidRPr="00000000" w14:paraId="00000021">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Safeguarding Statement:</w:t>
      </w:r>
      <w:r w:rsidDel="00000000" w:rsidR="00000000" w:rsidRPr="00000000">
        <w:rPr>
          <w:rFonts w:ascii="Century Gothic" w:cs="Century Gothic" w:eastAsia="Century Gothic" w:hAnsi="Century Gothic"/>
          <w:rtl w:val="0"/>
        </w:rPr>
        <w:t xml:space="preserve"> South Baddesley CE Primary School and Nursery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an enhanced Disclosure and Barring Service (DBS) check along with other relevant pre-employment checks. In line with KCSIE guidance, online background searches will be conducted for all shortlisted candidates.</w:t>
      </w:r>
    </w:p>
    <w:p w:rsidR="00000000" w:rsidDel="00000000" w:rsidP="00000000" w:rsidRDefault="00000000" w:rsidRPr="00000000" w14:paraId="00000022">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Equal Opportunities:</w:t>
      </w:r>
      <w:r w:rsidDel="00000000" w:rsidR="00000000" w:rsidRPr="00000000">
        <w:rPr>
          <w:rFonts w:ascii="Century Gothic" w:cs="Century Gothic" w:eastAsia="Century Gothic" w:hAnsi="Century Gothic"/>
          <w:rtl w:val="0"/>
        </w:rPr>
        <w:t xml:space="preserve"> We are an equal opportunities employer and welcome applications from all sections of the community. This post is exempt from the Rehabilitation of Offenders Act (ROA) 1974.</w:t>
      </w:r>
    </w:p>
    <w:p w:rsidR="00000000" w:rsidDel="00000000" w:rsidP="00000000" w:rsidRDefault="00000000" w:rsidRPr="00000000" w14:paraId="0000002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4">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Dates</w:t>
      </w:r>
    </w:p>
    <w:sdt>
      <w:sdtPr>
        <w:lock w:val="contentLocked"/>
        <w:id w:val="-874354390"/>
        <w:tag w:val="goog_rdk_0"/>
      </w:sdtPr>
      <w:sdtContent>
        <w:tbl>
          <w:tblPr>
            <w:tblStyle w:val="Table2"/>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tblGridChange w:id="0">
              <w:tblGrid>
                <w:gridCol w:w="4320"/>
                <w:gridCol w:w="4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Book a tour of the school or phone call with the Headteacher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30th April-8th May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Applications close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Monday 11th May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Interviews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Friday 15th May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Role start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Monday 1st June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*A delayed start date will be considered for the right applicant.</w:t>
                </w:r>
              </w:p>
            </w:tc>
          </w:tr>
        </w:tbl>
      </w:sdtContent>
    </w:sdt>
    <w:p w:rsidR="00000000" w:rsidDel="00000000" w:rsidP="00000000" w:rsidRDefault="00000000" w:rsidRPr="00000000" w14:paraId="0000002E">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F">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Please get in contact to arrange a visit or call to our school.</w:t>
      </w:r>
    </w:p>
    <w:p w:rsidR="00000000" w:rsidDel="00000000" w:rsidP="00000000" w:rsidRDefault="00000000" w:rsidRPr="00000000" w14:paraId="00000030">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Email: </w:t>
      </w:r>
      <w:hyperlink r:id="rId10">
        <w:r w:rsidDel="00000000" w:rsidR="00000000" w:rsidRPr="00000000">
          <w:rPr>
            <w:rFonts w:ascii="Century Gothic" w:cs="Century Gothic" w:eastAsia="Century Gothic" w:hAnsi="Century Gothic"/>
            <w:b w:val="1"/>
            <w:bCs w:val="1"/>
            <w:color w:val="1155cc"/>
            <w:u w:val="single"/>
            <w:rtl w:val="0"/>
          </w:rPr>
          <w:t xml:space="preserve">adminoffice@southbaddesley.hants.sch.uk</w:t>
        </w:r>
      </w:hyperlink>
      <w:r w:rsidDel="00000000" w:rsidR="00000000" w:rsidRPr="00000000">
        <w:rPr>
          <w:rtl w:val="0"/>
        </w:rPr>
      </w:r>
    </w:p>
    <w:p w:rsidR="00000000" w:rsidDel="00000000" w:rsidP="00000000" w:rsidRDefault="00000000" w:rsidRPr="00000000" w14:paraId="00000031">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01590 626243</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adminoffice@southbaddesley.hants.sch.uk" TargetMode="External"/><Relationship Id="rId9" Type="http://schemas.openxmlformats.org/officeDocument/2006/relationships/hyperlink" Target="https://chefsinschools.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bPqFvrHElMko+JLafr0gNAOxQ==">CgMxLjAaHwoBMBIaChgICVIUChJ0YWJsZS5jMG0ydnNxam9odGgyDmgubHJnYzFlOGs4aWMwMg5oLm14bWt3bW1qNWkybDIOaC56aWczMG8zc2x1OGUyDmgubzI1MjJhdnU0Y25kMg5oLmI3OTJkcWF2OTB1czgAciExcExUak80cFVPdDVMR1J3UUpIaDRDRmhTeGpyZ25UMWM=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