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9283F" w14:textId="77777777" w:rsidR="0033351F" w:rsidRDefault="0033351F" w:rsidP="0033351F">
      <w:pPr>
        <w:spacing w:line="239" w:lineRule="auto"/>
        <w:ind w:right="-293"/>
        <w:jc w:val="center"/>
        <w:rPr>
          <w:rFonts w:ascii="Arial" w:eastAsia="Arial" w:hAnsi="Arial"/>
          <w:b/>
          <w:sz w:val="36"/>
        </w:rPr>
      </w:pPr>
      <w:bookmarkStart w:id="0" w:name="page2"/>
      <w:bookmarkEnd w:id="0"/>
      <w:r>
        <w:rPr>
          <w:rFonts w:ascii="Arial" w:eastAsia="Arial" w:hAnsi="Arial"/>
          <w:b/>
          <w:sz w:val="36"/>
        </w:rPr>
        <w:t>Job Description</w:t>
      </w:r>
    </w:p>
    <w:p w14:paraId="7C45EAAF" w14:textId="77777777" w:rsidR="0033351F" w:rsidRDefault="0033351F" w:rsidP="0033351F">
      <w:pPr>
        <w:spacing w:line="219" w:lineRule="exact"/>
        <w:rPr>
          <w:rFonts w:ascii="Times New Roman" w:eastAsia="Times New Roman" w:hAnsi="Times New Roman"/>
        </w:rPr>
      </w:pPr>
    </w:p>
    <w:p w14:paraId="214944EC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Responsible to The Executive Headteacher and Executive Board</w:t>
      </w:r>
    </w:p>
    <w:p w14:paraId="12E5C344" w14:textId="77777777" w:rsidR="0033351F" w:rsidRDefault="0033351F" w:rsidP="0033351F">
      <w:pPr>
        <w:spacing w:line="206" w:lineRule="exact"/>
        <w:rPr>
          <w:rFonts w:ascii="Times New Roman" w:eastAsia="Times New Roman" w:hAnsi="Times New Roman"/>
        </w:rPr>
      </w:pPr>
    </w:p>
    <w:p w14:paraId="1380BDA8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Purpose of Job</w:t>
      </w:r>
    </w:p>
    <w:p w14:paraId="747E2061" w14:textId="77777777" w:rsidR="0033351F" w:rsidRPr="00792DC7" w:rsidRDefault="0033351F" w:rsidP="0033351F">
      <w:pPr>
        <w:spacing w:line="233" w:lineRule="auto"/>
        <w:ind w:right="6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be responsible for teaching a class of pupils and managing a subject area across the</w:t>
      </w:r>
      <w:r>
        <w:rPr>
          <w:rFonts w:ascii="Arial" w:eastAsia="Arial" w:hAnsi="Arial"/>
          <w:sz w:val="22"/>
          <w:szCs w:val="22"/>
        </w:rPr>
        <w:t xml:space="preserve"> school (no subject area for ECT</w:t>
      </w:r>
      <w:r w:rsidRPr="00792DC7">
        <w:rPr>
          <w:rFonts w:ascii="Arial" w:eastAsia="Arial" w:hAnsi="Arial"/>
          <w:sz w:val="22"/>
          <w:szCs w:val="22"/>
        </w:rPr>
        <w:t>s)</w:t>
      </w:r>
    </w:p>
    <w:p w14:paraId="25AD2A31" w14:textId="77777777" w:rsidR="0033351F" w:rsidRDefault="0033351F" w:rsidP="0033351F">
      <w:pPr>
        <w:spacing w:line="200" w:lineRule="exact"/>
        <w:rPr>
          <w:rFonts w:ascii="Times New Roman" w:eastAsia="Times New Roman" w:hAnsi="Times New Roman"/>
        </w:rPr>
      </w:pPr>
    </w:p>
    <w:p w14:paraId="31748660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Key Tasks</w:t>
      </w:r>
    </w:p>
    <w:p w14:paraId="529454D8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right="6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work in accordance with the Teachers' Pay and Conditions of Employment, and also with the written Aims, Policies and Guidelines of the school.</w:t>
      </w:r>
    </w:p>
    <w:p w14:paraId="3652A8BC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set high standards of classroom organisation, management and practice.</w:t>
      </w:r>
    </w:p>
    <w:p w14:paraId="10E2D365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right="1486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a teaching programme which meets pupils' individual needs and complies with National Curriculum Policy Documents.</w:t>
      </w:r>
    </w:p>
    <w:p w14:paraId="3CF4D3B9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Within staff teams, to plan and prepare a range of appropriate tasks for pupils.</w:t>
      </w:r>
    </w:p>
    <w:p w14:paraId="0531CBF8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hold realistically high expectations of pupils and their work.</w:t>
      </w:r>
    </w:p>
    <w:p w14:paraId="301F120A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right="6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develop and use a range of appropriate styles of teaching to facilitate the learning process for all pupils in their care.</w:t>
      </w:r>
    </w:p>
    <w:p w14:paraId="34210E53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assess the development and attainment of pupils and maintain adequate reports and records.</w:t>
      </w:r>
    </w:p>
    <w:p w14:paraId="796BBCFF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foster respect and good relationships between all pupils and adults involved in the school community.</w:t>
      </w:r>
    </w:p>
    <w:p w14:paraId="3A0045EC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a team approach to all aspects of school life.</w:t>
      </w:r>
    </w:p>
    <w:p w14:paraId="0606DD4C" w14:textId="2FFD44F3" w:rsidR="00813880" w:rsidRPr="00813880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the development and maintenance of positive links with parents and school governors.</w:t>
      </w:r>
    </w:p>
    <w:p w14:paraId="58B8A731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support the aims and strategic direction of the school.</w:t>
      </w:r>
    </w:p>
    <w:p w14:paraId="064C4E26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make positive contributions to the extra-curricular life of the school.</w:t>
      </w:r>
    </w:p>
    <w:p w14:paraId="279F2FAC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self-evaluate own teaching on a regular basis.</w:t>
      </w:r>
    </w:p>
    <w:p w14:paraId="6348EE96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participate in arrangements for further training and professional development.</w:t>
      </w:r>
    </w:p>
    <w:p w14:paraId="156B1904" w14:textId="77777777" w:rsidR="0033351F" w:rsidRPr="00792DC7" w:rsidRDefault="0033351F" w:rsidP="00813880">
      <w:pPr>
        <w:numPr>
          <w:ilvl w:val="0"/>
          <w:numId w:val="1"/>
        </w:numPr>
        <w:tabs>
          <w:tab w:val="left" w:pos="720"/>
        </w:tabs>
        <w:spacing w:after="0" w:line="420" w:lineRule="auto"/>
        <w:ind w:left="721" w:hanging="369"/>
        <w:rPr>
          <w:rFonts w:ascii="Symbol" w:eastAsia="Symbol" w:hAnsi="Symbo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make positive contributions to staff meetings and professional days.</w:t>
      </w:r>
    </w:p>
    <w:p w14:paraId="48AB72B6" w14:textId="77777777" w:rsidR="0033351F" w:rsidRPr="00792DC7" w:rsidRDefault="0033351F" w:rsidP="0033351F">
      <w:pPr>
        <w:spacing w:line="20" w:lineRule="exact"/>
        <w:rPr>
          <w:rFonts w:ascii="Times New Roman" w:eastAsia="Times New Roman" w:hAnsi="Times New Roman"/>
          <w:sz w:val="22"/>
          <w:szCs w:val="22"/>
        </w:rPr>
      </w:pPr>
    </w:p>
    <w:p w14:paraId="4E97A571" w14:textId="77777777" w:rsidR="0033351F" w:rsidRPr="00792DC7" w:rsidRDefault="0033351F" w:rsidP="0033351F">
      <w:pPr>
        <w:tabs>
          <w:tab w:val="left" w:pos="720"/>
        </w:tabs>
        <w:spacing w:after="0" w:line="0" w:lineRule="atLeast"/>
        <w:ind w:left="720"/>
        <w:rPr>
          <w:rFonts w:ascii="Symbol" w:eastAsia="Symbol" w:hAnsi="Symbol"/>
          <w:sz w:val="22"/>
          <w:szCs w:val="22"/>
        </w:rPr>
      </w:pPr>
    </w:p>
    <w:p w14:paraId="45755B46" w14:textId="77777777" w:rsidR="0033351F" w:rsidRDefault="0033351F">
      <w:pPr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br w:type="page"/>
      </w:r>
    </w:p>
    <w:p w14:paraId="39A91757" w14:textId="3A25568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lastRenderedPageBreak/>
        <w:t>As a Subject Leader</w:t>
      </w:r>
    </w:p>
    <w:p w14:paraId="26F12A37" w14:textId="77777777" w:rsidR="0033351F" w:rsidRDefault="0033351F" w:rsidP="0033351F">
      <w:pPr>
        <w:spacing w:line="218" w:lineRule="exact"/>
        <w:rPr>
          <w:rFonts w:ascii="Times New Roman" w:eastAsia="Times New Roman" w:hAnsi="Times New Roman"/>
        </w:rPr>
      </w:pPr>
    </w:p>
    <w:p w14:paraId="0CED5002" w14:textId="77777777" w:rsidR="0033351F" w:rsidRPr="00792DC7" w:rsidRDefault="0033351F" w:rsidP="0033351F">
      <w:pPr>
        <w:spacing w:line="255" w:lineRule="auto"/>
        <w:ind w:right="1720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 xml:space="preserve">To provide professional leadership and management for the subject to secure </w:t>
      </w:r>
      <w:proofErr w:type="gramStart"/>
      <w:r w:rsidRPr="00792DC7">
        <w:rPr>
          <w:rFonts w:ascii="Arial" w:eastAsia="Arial" w:hAnsi="Arial"/>
          <w:sz w:val="22"/>
          <w:szCs w:val="22"/>
        </w:rPr>
        <w:t>high quality</w:t>
      </w:r>
      <w:proofErr w:type="gramEnd"/>
      <w:r w:rsidRPr="00792DC7">
        <w:rPr>
          <w:rFonts w:ascii="Arial" w:eastAsia="Arial" w:hAnsi="Arial"/>
          <w:sz w:val="22"/>
          <w:szCs w:val="22"/>
        </w:rPr>
        <w:t xml:space="preserve"> teaching, effective use of resources and improved standards of learning and achievement for all pupils.</w:t>
      </w:r>
    </w:p>
    <w:p w14:paraId="07230FE8" w14:textId="77777777" w:rsidR="0033351F" w:rsidRPr="00792DC7" w:rsidRDefault="0033351F" w:rsidP="0033351F">
      <w:pPr>
        <w:spacing w:line="195" w:lineRule="exact"/>
        <w:rPr>
          <w:rFonts w:ascii="Arial" w:eastAsia="Times New Roman" w:hAnsi="Arial"/>
          <w:sz w:val="22"/>
          <w:szCs w:val="22"/>
        </w:rPr>
      </w:pPr>
    </w:p>
    <w:p w14:paraId="35050224" w14:textId="4672E1D4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determine the strategic direction and development of the subject.</w:t>
      </w:r>
    </w:p>
    <w:p w14:paraId="757617AC" w14:textId="1C237FCE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manage staff to secure high quality teaching of the subject.</w:t>
      </w:r>
    </w:p>
    <w:p w14:paraId="4A1ADCDB" w14:textId="7322DC1B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devise written policies and guidance, including an annual action plan.</w:t>
      </w:r>
    </w:p>
    <w:p w14:paraId="69F111B7" w14:textId="1E5C59C7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lead and evaluate the subject throughout the school to ensure continuity and progression.</w:t>
      </w:r>
    </w:p>
    <w:p w14:paraId="4DBA96E1" w14:textId="3C5DBAAF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demonstrate good practice in the subject.</w:t>
      </w:r>
    </w:p>
    <w:p w14:paraId="15982089" w14:textId="166D6BFC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continuous improvement in standards and the quality of teaching by critically appraising teachers' planning and work sampling on a regular basis.</w:t>
      </w:r>
    </w:p>
    <w:p w14:paraId="0CFE0365" w14:textId="2286E12D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provide support and practical help to colleagues and recommend any necessary in-service training.</w:t>
      </w:r>
    </w:p>
    <w:p w14:paraId="0C879439" w14:textId="465E4BB9" w:rsidR="0033351F" w:rsidRPr="00813880" w:rsidRDefault="0033351F" w:rsidP="00813880">
      <w:pPr>
        <w:numPr>
          <w:ilvl w:val="0"/>
          <w:numId w:val="4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ensure that the subject is appropriately and adequately resourced at every level of need by:</w:t>
      </w:r>
    </w:p>
    <w:p w14:paraId="484DFCD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Times New Roman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Organising existing resources</w:t>
      </w:r>
    </w:p>
    <w:p w14:paraId="72EA7FED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 xml:space="preserve">Making fully costed bids for, and managing, the annual budget allocation for the subject </w:t>
      </w:r>
    </w:p>
    <w:p w14:paraId="293A988A" w14:textId="77777777" w:rsidR="0033351F" w:rsidRPr="00792DC7" w:rsidRDefault="0033351F" w:rsidP="0033351F">
      <w:pPr>
        <w:pStyle w:val="NoSpacing"/>
        <w:numPr>
          <w:ilvl w:val="0"/>
          <w:numId w:val="3"/>
        </w:numPr>
        <w:ind w:left="1418"/>
        <w:rPr>
          <w:rFonts w:ascii="Arial" w:eastAsia="Courier New" w:hAnsi="Arial"/>
          <w:sz w:val="22"/>
          <w:szCs w:val="22"/>
        </w:rPr>
      </w:pPr>
      <w:r w:rsidRPr="00792DC7">
        <w:rPr>
          <w:rFonts w:ascii="Arial" w:hAnsi="Arial"/>
          <w:sz w:val="22"/>
          <w:szCs w:val="22"/>
        </w:rPr>
        <w:t>Establishing practices which ensure that resources are safeguarded and well-maintained.</w:t>
      </w:r>
    </w:p>
    <w:p w14:paraId="47FAC045" w14:textId="77777777" w:rsidR="0033351F" w:rsidRPr="00792DC7" w:rsidRDefault="0033351F" w:rsidP="0033351F">
      <w:pPr>
        <w:spacing w:line="249" w:lineRule="exact"/>
        <w:rPr>
          <w:rFonts w:ascii="Arial" w:eastAsia="Courier New" w:hAnsi="Arial"/>
          <w:sz w:val="22"/>
          <w:szCs w:val="22"/>
        </w:rPr>
      </w:pPr>
    </w:p>
    <w:p w14:paraId="4A50C3F1" w14:textId="4106125E" w:rsidR="0033351F" w:rsidRPr="00813880" w:rsidRDefault="0033351F" w:rsidP="00813880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analyse, monitor, evaluate and report on the quality of pupils' work, standards and the quality of teaching.</w:t>
      </w:r>
    </w:p>
    <w:p w14:paraId="356E7555" w14:textId="23FDE2EA" w:rsidR="0033351F" w:rsidRPr="00813880" w:rsidRDefault="0033351F" w:rsidP="00813880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keep up to date by reading relevant documents and attending relevant courses and meetings.</w:t>
      </w:r>
    </w:p>
    <w:p w14:paraId="07466863" w14:textId="14EDE07A" w:rsidR="0033351F" w:rsidRPr="00813880" w:rsidRDefault="0033351F" w:rsidP="00813880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inform parents, governors and inspectors of the range and development of the subject throughout the school, including bi-annual position statements in January and June of each year.</w:t>
      </w:r>
    </w:p>
    <w:p w14:paraId="5322721E" w14:textId="6404AC90" w:rsidR="0033351F" w:rsidRPr="00813880" w:rsidRDefault="0033351F" w:rsidP="00813880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Arial" w:eastAsia="Arial" w:hAnsi="Arial"/>
          <w:sz w:val="22"/>
          <w:szCs w:val="22"/>
        </w:rPr>
      </w:pPr>
      <w:r w:rsidRPr="00813880">
        <w:rPr>
          <w:rFonts w:ascii="Arial" w:eastAsia="Arial" w:hAnsi="Arial"/>
          <w:sz w:val="22"/>
          <w:szCs w:val="22"/>
        </w:rPr>
        <w:t>To liaise with other schools and external agencies.</w:t>
      </w:r>
    </w:p>
    <w:p w14:paraId="496A73EA" w14:textId="545FC5A0" w:rsidR="0033351F" w:rsidRPr="00813880" w:rsidRDefault="0033351F" w:rsidP="00813880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To advise the Headteacher as necessary on matters of the content, resourcing, policy and practice in the subject.</w:t>
      </w:r>
    </w:p>
    <w:p w14:paraId="13EDA88F" w14:textId="77777777" w:rsidR="0033351F" w:rsidRPr="00792DC7" w:rsidRDefault="0033351F" w:rsidP="00813880">
      <w:pPr>
        <w:numPr>
          <w:ilvl w:val="0"/>
          <w:numId w:val="5"/>
        </w:numPr>
        <w:tabs>
          <w:tab w:val="left" w:pos="360"/>
        </w:tabs>
        <w:spacing w:after="0" w:line="360" w:lineRule="auto"/>
        <w:rPr>
          <w:rFonts w:ascii="Arial" w:eastAsia="Symbo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After due consultation, be prepared to accept any changes in this area of responsibility according to the changing needs of the school and their own professional development.</w:t>
      </w:r>
    </w:p>
    <w:p w14:paraId="1F68338B" w14:textId="77777777" w:rsidR="0033351F" w:rsidRDefault="0033351F" w:rsidP="0033351F">
      <w:pPr>
        <w:spacing w:line="205" w:lineRule="exact"/>
        <w:rPr>
          <w:rFonts w:ascii="Times New Roman" w:eastAsia="Times New Roman" w:hAnsi="Times New Roman"/>
        </w:rPr>
      </w:pPr>
    </w:p>
    <w:p w14:paraId="7B8E1ACF" w14:textId="77777777" w:rsidR="0033351F" w:rsidRDefault="0033351F" w:rsidP="0033351F">
      <w:pPr>
        <w:spacing w:line="0" w:lineRule="atLeast"/>
        <w:rPr>
          <w:rFonts w:ascii="Arial" w:eastAsia="Arial" w:hAnsi="Arial"/>
          <w:b/>
          <w:i/>
          <w:sz w:val="28"/>
        </w:rPr>
      </w:pPr>
      <w:r>
        <w:rPr>
          <w:rFonts w:ascii="Arial" w:eastAsia="Arial" w:hAnsi="Arial"/>
          <w:b/>
          <w:i/>
          <w:sz w:val="28"/>
        </w:rPr>
        <w:t>Note</w:t>
      </w:r>
    </w:p>
    <w:p w14:paraId="15A763B3" w14:textId="77777777" w:rsidR="0033351F" w:rsidRDefault="0033351F" w:rsidP="0033351F">
      <w:pPr>
        <w:spacing w:line="210" w:lineRule="exact"/>
        <w:rPr>
          <w:rFonts w:ascii="Times New Roman" w:eastAsia="Times New Roman" w:hAnsi="Times New Roman"/>
        </w:rPr>
      </w:pPr>
    </w:p>
    <w:p w14:paraId="51A87E1A" w14:textId="77777777" w:rsidR="0033351F" w:rsidRPr="00792DC7" w:rsidRDefault="0033351F" w:rsidP="0033351F">
      <w:pPr>
        <w:spacing w:line="0" w:lineRule="atLeast"/>
        <w:rPr>
          <w:rFonts w:ascii="Arial" w:eastAsia="Arial" w:hAnsi="Arial"/>
          <w:sz w:val="22"/>
          <w:szCs w:val="22"/>
        </w:rPr>
      </w:pPr>
      <w:r w:rsidRPr="00792DC7">
        <w:rPr>
          <w:rFonts w:ascii="Arial" w:eastAsia="Arial" w:hAnsi="Arial"/>
          <w:sz w:val="22"/>
          <w:szCs w:val="22"/>
        </w:rPr>
        <w:t>An early careers teacher will not normally lead a subject area in their first year in teaching.</w:t>
      </w:r>
    </w:p>
    <w:p w14:paraId="47FA8E80" w14:textId="423B6B4A" w:rsidR="0033351F" w:rsidRDefault="0033351F" w:rsidP="0033351F">
      <w:pPr>
        <w:spacing w:line="20" w:lineRule="exact"/>
        <w:rPr>
          <w:rFonts w:ascii="Times New Roman" w:eastAsia="Times New Roman" w:hAnsi="Times New Roman"/>
        </w:rPr>
      </w:pPr>
    </w:p>
    <w:p w14:paraId="7239A348" w14:textId="77777777" w:rsidR="0033351F" w:rsidRPr="00C006E5" w:rsidRDefault="0033351F" w:rsidP="0033351F">
      <w:pPr>
        <w:spacing w:after="0"/>
        <w:rPr>
          <w:rFonts w:ascii="Tahoma" w:hAnsi="Tahoma" w:cs="Tahoma"/>
          <w:sz w:val="22"/>
          <w:szCs w:val="22"/>
        </w:rPr>
      </w:pPr>
    </w:p>
    <w:p w14:paraId="4FE4C10D" w14:textId="77777777" w:rsidR="0033351F" w:rsidRPr="00C006E5" w:rsidRDefault="0033351F" w:rsidP="00C006E5">
      <w:pPr>
        <w:tabs>
          <w:tab w:val="left" w:pos="720"/>
        </w:tabs>
        <w:spacing w:after="0" w:line="0" w:lineRule="atLeast"/>
        <w:rPr>
          <w:rFonts w:ascii="Tahoma" w:hAnsi="Tahoma" w:cs="Tahoma"/>
          <w:sz w:val="20"/>
          <w:szCs w:val="20"/>
        </w:rPr>
      </w:pPr>
    </w:p>
    <w:sectPr w:rsidR="0033351F" w:rsidRPr="00C006E5" w:rsidSect="00813880">
      <w:headerReference w:type="first" r:id="rId7"/>
      <w:pgSz w:w="11906" w:h="16838"/>
      <w:pgMar w:top="1440" w:right="707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1FA98" w14:textId="77777777" w:rsidR="00F76D7D" w:rsidRDefault="00F76D7D" w:rsidP="00A16694">
      <w:pPr>
        <w:spacing w:after="0" w:line="240" w:lineRule="auto"/>
      </w:pPr>
      <w:r>
        <w:separator/>
      </w:r>
    </w:p>
  </w:endnote>
  <w:endnote w:type="continuationSeparator" w:id="0">
    <w:p w14:paraId="48B8C88C" w14:textId="77777777" w:rsidR="00F76D7D" w:rsidRDefault="00F76D7D" w:rsidP="00A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F9B25" w14:textId="77777777" w:rsidR="00F76D7D" w:rsidRDefault="00F76D7D" w:rsidP="00A16694">
      <w:pPr>
        <w:spacing w:after="0" w:line="240" w:lineRule="auto"/>
      </w:pPr>
      <w:r>
        <w:separator/>
      </w:r>
    </w:p>
  </w:footnote>
  <w:footnote w:type="continuationSeparator" w:id="0">
    <w:p w14:paraId="772803F7" w14:textId="77777777" w:rsidR="00F76D7D" w:rsidRDefault="00F76D7D" w:rsidP="00A16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5B655" w14:textId="35A756CF" w:rsidR="00AB7C73" w:rsidRDefault="0081388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028FCE" wp14:editId="32BA5C33">
          <wp:simplePos x="0" y="0"/>
          <wp:positionH relativeFrom="column">
            <wp:posOffset>-238125</wp:posOffset>
          </wp:positionH>
          <wp:positionV relativeFrom="paragraph">
            <wp:posOffset>-353060</wp:posOffset>
          </wp:positionV>
          <wp:extent cx="1028700" cy="804545"/>
          <wp:effectExtent l="0" t="0" r="0" b="0"/>
          <wp:wrapTight wrapText="bothSides">
            <wp:wrapPolygon edited="0">
              <wp:start x="0" y="0"/>
              <wp:lineTo x="0" y="20969"/>
              <wp:lineTo x="21200" y="20969"/>
              <wp:lineTo x="21200" y="0"/>
              <wp:lineTo x="0" y="0"/>
            </wp:wrapPolygon>
          </wp:wrapTight>
          <wp:docPr id="19" name="Picture 19" descr="Logo050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507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18C7">
      <w:rPr>
        <w:rFonts w:ascii="Calibri" w:eastAsia="Calibri" w:hAnsi="Calibri"/>
        <w:noProof/>
      </w:rPr>
      <w:drawing>
        <wp:anchor distT="0" distB="0" distL="114300" distR="114300" simplePos="0" relativeHeight="251662336" behindDoc="1" locked="0" layoutInCell="1" allowOverlap="1" wp14:anchorId="7ED31263" wp14:editId="28C49CD3">
          <wp:simplePos x="0" y="0"/>
          <wp:positionH relativeFrom="margin">
            <wp:posOffset>5181600</wp:posOffset>
          </wp:positionH>
          <wp:positionV relativeFrom="paragraph">
            <wp:posOffset>-287655</wp:posOffset>
          </wp:positionV>
          <wp:extent cx="1276350" cy="616737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6167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B20C062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FBF55C6"/>
    <w:multiLevelType w:val="hybridMultilevel"/>
    <w:tmpl w:val="60EA8B8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2FF344C3"/>
    <w:multiLevelType w:val="hybridMultilevel"/>
    <w:tmpl w:val="51D01F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272BD"/>
    <w:multiLevelType w:val="hybridMultilevel"/>
    <w:tmpl w:val="26F28870"/>
    <w:lvl w:ilvl="0" w:tplc="75F014BA">
      <w:start w:val="1"/>
      <w:numFmt w:val="decimal"/>
      <w:lvlText w:val="%1."/>
      <w:lvlJc w:val="left"/>
      <w:pPr>
        <w:tabs>
          <w:tab w:val="num" w:pos="794"/>
        </w:tabs>
        <w:ind w:left="794" w:hanging="434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6B7B68"/>
    <w:multiLevelType w:val="hybridMultilevel"/>
    <w:tmpl w:val="1FEC0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BA3E11"/>
    <w:multiLevelType w:val="hybridMultilevel"/>
    <w:tmpl w:val="85CC4B0A"/>
    <w:lvl w:ilvl="0" w:tplc="2E164A7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D1DDF"/>
    <w:multiLevelType w:val="hybridMultilevel"/>
    <w:tmpl w:val="62F6F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CF0650"/>
    <w:multiLevelType w:val="hybridMultilevel"/>
    <w:tmpl w:val="98AEBE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51DA0"/>
    <w:multiLevelType w:val="hybridMultilevel"/>
    <w:tmpl w:val="728E4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C6AFD"/>
    <w:multiLevelType w:val="hybridMultilevel"/>
    <w:tmpl w:val="345615FE"/>
    <w:lvl w:ilvl="0" w:tplc="14369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4D0CBA"/>
    <w:multiLevelType w:val="hybridMultilevel"/>
    <w:tmpl w:val="F80EB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520">
    <w:abstractNumId w:val="0"/>
  </w:num>
  <w:num w:numId="2" w16cid:durableId="1297757160">
    <w:abstractNumId w:val="1"/>
  </w:num>
  <w:num w:numId="3" w16cid:durableId="839196629">
    <w:abstractNumId w:val="2"/>
  </w:num>
  <w:num w:numId="4" w16cid:durableId="2136898243">
    <w:abstractNumId w:val="10"/>
  </w:num>
  <w:num w:numId="5" w16cid:durableId="569273654">
    <w:abstractNumId w:val="6"/>
  </w:num>
  <w:num w:numId="6" w16cid:durableId="1813985361">
    <w:abstractNumId w:val="5"/>
  </w:num>
  <w:num w:numId="7" w16cid:durableId="1469394492">
    <w:abstractNumId w:val="3"/>
  </w:num>
  <w:num w:numId="8" w16cid:durableId="14967765">
    <w:abstractNumId w:val="9"/>
  </w:num>
  <w:num w:numId="9" w16cid:durableId="1784955344">
    <w:abstractNumId w:val="4"/>
  </w:num>
  <w:num w:numId="10" w16cid:durableId="457997260">
    <w:abstractNumId w:val="8"/>
  </w:num>
  <w:num w:numId="11" w16cid:durableId="18732273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F35"/>
    <w:rsid w:val="00013EE1"/>
    <w:rsid w:val="00096F74"/>
    <w:rsid w:val="000C473D"/>
    <w:rsid w:val="00151F4B"/>
    <w:rsid w:val="001E214E"/>
    <w:rsid w:val="002E6D20"/>
    <w:rsid w:val="00321F35"/>
    <w:rsid w:val="0033351F"/>
    <w:rsid w:val="00381983"/>
    <w:rsid w:val="004329BE"/>
    <w:rsid w:val="00452C8F"/>
    <w:rsid w:val="00472263"/>
    <w:rsid w:val="004E475D"/>
    <w:rsid w:val="0050137C"/>
    <w:rsid w:val="005224BF"/>
    <w:rsid w:val="00563D98"/>
    <w:rsid w:val="00626B2A"/>
    <w:rsid w:val="006C6206"/>
    <w:rsid w:val="00766893"/>
    <w:rsid w:val="00772551"/>
    <w:rsid w:val="007925C2"/>
    <w:rsid w:val="00805B5D"/>
    <w:rsid w:val="00806D1A"/>
    <w:rsid w:val="00813880"/>
    <w:rsid w:val="0085595D"/>
    <w:rsid w:val="008655D6"/>
    <w:rsid w:val="00921DDB"/>
    <w:rsid w:val="00960A9E"/>
    <w:rsid w:val="009A7AD1"/>
    <w:rsid w:val="009B5F13"/>
    <w:rsid w:val="009D519E"/>
    <w:rsid w:val="00A16694"/>
    <w:rsid w:val="00A27A65"/>
    <w:rsid w:val="00A9385B"/>
    <w:rsid w:val="00AB7C73"/>
    <w:rsid w:val="00AD1934"/>
    <w:rsid w:val="00B05E79"/>
    <w:rsid w:val="00B35633"/>
    <w:rsid w:val="00B75902"/>
    <w:rsid w:val="00BB0748"/>
    <w:rsid w:val="00C006E5"/>
    <w:rsid w:val="00C12F02"/>
    <w:rsid w:val="00C34ACA"/>
    <w:rsid w:val="00C4336D"/>
    <w:rsid w:val="00C54F9B"/>
    <w:rsid w:val="00CF0057"/>
    <w:rsid w:val="00CF23A0"/>
    <w:rsid w:val="00D653E7"/>
    <w:rsid w:val="00DB2B6D"/>
    <w:rsid w:val="00E06F71"/>
    <w:rsid w:val="00E64237"/>
    <w:rsid w:val="00E76D8D"/>
    <w:rsid w:val="00E92033"/>
    <w:rsid w:val="00EA26A7"/>
    <w:rsid w:val="00EE32C6"/>
    <w:rsid w:val="00F76D7D"/>
    <w:rsid w:val="00FB7DF7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4539"/>
  <w15:chartTrackingRefBased/>
  <w15:docId w15:val="{C300139F-ED38-4B82-BBBC-62877322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6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6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6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6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6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6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6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6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6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6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6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6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6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6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6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6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6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6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6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6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6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6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6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6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6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6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6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6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6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694"/>
  </w:style>
  <w:style w:type="paragraph" w:styleId="Footer">
    <w:name w:val="footer"/>
    <w:basedOn w:val="Normal"/>
    <w:link w:val="FooterChar"/>
    <w:uiPriority w:val="99"/>
    <w:unhideWhenUsed/>
    <w:rsid w:val="00A166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694"/>
  </w:style>
  <w:style w:type="character" w:styleId="Hyperlink">
    <w:name w:val="Hyperlink"/>
    <w:basedOn w:val="DefaultParagraphFont"/>
    <w:uiPriority w:val="99"/>
    <w:unhideWhenUsed/>
    <w:rsid w:val="00A1669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9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B5F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B5F1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C6206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C006E5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YOUR%20WORLD%20MEDIA\WEBSITES%20-%20HOLY%20FAMILY%20PARTNERSHIP\Careers\Letter%20Head%20-%20Boa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Head - Board</Template>
  <TotalTime>13</TotalTime>
  <Pages>2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James</dc:creator>
  <cp:keywords/>
  <dc:description/>
  <cp:lastModifiedBy>rmorey</cp:lastModifiedBy>
  <cp:revision>3</cp:revision>
  <cp:lastPrinted>2025-01-21T10:03:00Z</cp:lastPrinted>
  <dcterms:created xsi:type="dcterms:W3CDTF">2026-02-26T15:33:00Z</dcterms:created>
  <dcterms:modified xsi:type="dcterms:W3CDTF">2026-02-27T09:48:00Z</dcterms:modified>
</cp:coreProperties>
</file>