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Information about South Baddesley CE Primary School and Nursery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5767726</wp:posOffset>
            </wp:positionH>
            <wp:positionV relativeFrom="paragraph">
              <wp:posOffset>-663937</wp:posOffset>
            </wp:positionV>
            <wp:extent cx="620067" cy="785418"/>
            <wp:effectExtent b="0" l="0" r="0" t="0"/>
            <wp:wrapNone/>
            <wp:docPr descr="A picture containing text, clipart&#10;&#10;Description automatically generated" id="3" name="image1.png"/>
            <a:graphic>
              <a:graphicData uri="http://schemas.openxmlformats.org/drawingml/2006/picture">
                <pic:pic>
                  <pic:nvPicPr>
                    <pic:cNvPr descr="A picture containing text, clipart&#10;&#10;Description automatically generated" id="0" name="image1.png"/>
                    <pic:cNvPicPr preferRelativeResize="0"/>
                  </pic:nvPicPr>
                  <pic:blipFill>
                    <a:blip r:embed="rId7"/>
                    <a:srcRect b="0" l="0" r="0" t="0"/>
                    <a:stretch>
                      <a:fillRect/>
                    </a:stretch>
                  </pic:blipFill>
                  <pic:spPr>
                    <a:xfrm>
                      <a:off x="0" y="0"/>
                      <a:ext cx="620067" cy="78541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-733758</wp:posOffset>
            </wp:positionH>
            <wp:positionV relativeFrom="paragraph">
              <wp:posOffset>-713153</wp:posOffset>
            </wp:positionV>
            <wp:extent cx="1373275" cy="622265"/>
            <wp:effectExtent b="0" l="0" r="0" t="0"/>
            <wp:wrapNone/>
            <wp:docPr descr="A picture containing text&#10;&#10;Description automatically generated" id="4" name="image2.png"/>
            <a:graphic>
              <a:graphicData uri="http://schemas.openxmlformats.org/drawingml/2006/picture">
                <pic:pic>
                  <pic:nvPicPr>
                    <pic:cNvPr descr="A picture containing text&#10;&#10;Description automatically generated" id="0" name="image2.png"/>
                    <pic:cNvPicPr preferRelativeResize="0"/>
                  </pic:nvPicPr>
                  <pic:blipFill>
                    <a:blip r:embed="rId8"/>
                    <a:srcRect b="0" l="0" r="0" t="0"/>
                    <a:stretch>
                      <a:fillRect/>
                    </a:stretch>
                  </pic:blipFill>
                  <pic:spPr>
                    <a:xfrm>
                      <a:off x="0" y="0"/>
                      <a:ext cx="1373275" cy="62226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South Baddesley CE Primary School </w:t>
      </w:r>
      <w:r w:rsidDel="00000000" w:rsidR="00000000" w:rsidRPr="00000000">
        <w:rPr>
          <w:rFonts w:ascii="Century Gothic" w:cs="Century Gothic" w:eastAsia="Century Gothic" w:hAnsi="Century Gothic"/>
          <w:sz w:val="22"/>
          <w:szCs w:val="22"/>
          <w:rtl w:val="0"/>
        </w:rPr>
        <w:t xml:space="preserve">and Nursery i</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 a </w:t>
      </w:r>
      <w:r w:rsidDel="00000000" w:rsidR="00000000" w:rsidRPr="00000000">
        <w:rPr>
          <w:rFonts w:ascii="Century Gothic" w:cs="Century Gothic" w:eastAsia="Century Gothic" w:hAnsi="Century Gothic"/>
          <w:sz w:val="22"/>
          <w:szCs w:val="22"/>
          <w:rtl w:val="0"/>
        </w:rPr>
        <w:t xml:space="preserve">small Church of England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school catering for pupils between the ages of </w:t>
      </w:r>
      <w:r w:rsidDel="00000000" w:rsidR="00000000" w:rsidRPr="00000000">
        <w:rPr>
          <w:rFonts w:ascii="Century Gothic" w:cs="Century Gothic" w:eastAsia="Century Gothic" w:hAnsi="Century Gothic"/>
          <w:sz w:val="22"/>
          <w:szCs w:val="22"/>
          <w:rtl w:val="0"/>
        </w:rPr>
        <w:t xml:space="preserve">3</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-11 years of age.  </w:t>
      </w:r>
      <w:r w:rsidDel="00000000" w:rsidR="00000000" w:rsidRPr="00000000">
        <w:rPr>
          <w:rFonts w:ascii="Century Gothic" w:cs="Century Gothic" w:eastAsia="Century Gothic" w:hAnsi="Century Gothic"/>
          <w:sz w:val="22"/>
          <w:szCs w:val="22"/>
          <w:rtl w:val="0"/>
        </w:rPr>
        <w:t xml:space="preserve">Our school vision and curriculum is firmly rooted in our Christian Value of ‘Kindness’.</w:t>
      </w:r>
    </w:p>
    <w:p w:rsidR="00000000" w:rsidDel="00000000" w:rsidP="00000000" w:rsidRDefault="00000000" w:rsidRPr="00000000" w14:paraId="00000003">
      <w:pPr>
        <w:spacing w:after="1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We consider ‘kindness’ to have three aspects:</w:t>
      </w:r>
    </w:p>
    <w:p w:rsidR="00000000" w:rsidDel="00000000" w:rsidP="00000000" w:rsidRDefault="00000000" w:rsidRPr="00000000" w14:paraId="00000004">
      <w:pPr>
        <w:spacing w:after="1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Kindness to ourselves.</w:t>
      </w:r>
    </w:p>
    <w:p w:rsidR="00000000" w:rsidDel="00000000" w:rsidP="00000000" w:rsidRDefault="00000000" w:rsidRPr="00000000" w14:paraId="00000005">
      <w:pPr>
        <w:spacing w:after="1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Kindness to others.</w:t>
      </w:r>
    </w:p>
    <w:p w:rsidR="00000000" w:rsidDel="00000000" w:rsidP="00000000" w:rsidRDefault="00000000" w:rsidRPr="00000000" w14:paraId="00000006">
      <w:pPr>
        <w:spacing w:after="160" w:lineRule="auto"/>
        <w:rPr>
          <w:rFonts w:ascii="Times New Roman" w:cs="Times New Roman" w:eastAsia="Times New Roman" w:hAnsi="Times New Roman"/>
        </w:rPr>
      </w:pPr>
      <w:r w:rsidDel="00000000" w:rsidR="00000000" w:rsidRPr="00000000">
        <w:rPr>
          <w:rFonts w:ascii="Century Gothic" w:cs="Century Gothic" w:eastAsia="Century Gothic" w:hAnsi="Century Gothic"/>
          <w:sz w:val="22"/>
          <w:szCs w:val="22"/>
          <w:rtl w:val="0"/>
        </w:rPr>
        <w:t xml:space="preserve">Kindness to the world.</w:t>
      </w:r>
      <w:r w:rsidDel="00000000" w:rsidR="00000000" w:rsidRPr="00000000">
        <w:rPr>
          <w:rtl w:val="0"/>
        </w:rPr>
      </w:r>
    </w:p>
    <w:p w:rsidR="00000000" w:rsidDel="00000000" w:rsidP="00000000" w:rsidRDefault="00000000" w:rsidRPr="00000000" w14:paraId="00000007">
      <w:pPr>
        <w:spacing w:after="1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We look for daily opportunities to teach and explore these values.  This approach means that we are fortunate to work in a calm, happy and thriving school.  Our children are a joy to work with - smiling and laughter are cemented into life at our school!</w:t>
      </w:r>
    </w:p>
    <w:p w:rsidR="00000000" w:rsidDel="00000000" w:rsidP="00000000" w:rsidRDefault="00000000" w:rsidRPr="00000000" w14:paraId="00000008">
      <w:pPr>
        <w:spacing w:after="1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Our curriculum aims to ‘explore life in all its fullness’ and so developing:</w:t>
      </w:r>
    </w:p>
    <w:p w:rsidR="00000000" w:rsidDel="00000000" w:rsidP="00000000" w:rsidRDefault="00000000" w:rsidRPr="00000000" w14:paraId="00000009">
      <w:pPr>
        <w:spacing w:after="1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Wisdom</w:t>
      </w:r>
    </w:p>
    <w:p w:rsidR="00000000" w:rsidDel="00000000" w:rsidP="00000000" w:rsidRDefault="00000000" w:rsidRPr="00000000" w14:paraId="0000000A">
      <w:pPr>
        <w:spacing w:after="1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Curiosity</w:t>
      </w:r>
    </w:p>
    <w:p w:rsidR="00000000" w:rsidDel="00000000" w:rsidP="00000000" w:rsidRDefault="00000000" w:rsidRPr="00000000" w14:paraId="0000000B">
      <w:pPr>
        <w:spacing w:after="1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Innovation and </w:t>
      </w:r>
    </w:p>
    <w:p w:rsidR="00000000" w:rsidDel="00000000" w:rsidP="00000000" w:rsidRDefault="00000000" w:rsidRPr="00000000" w14:paraId="0000000C">
      <w:pPr>
        <w:spacing w:after="1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Excellence for all our children, regardless of starting points.  </w:t>
      </w:r>
    </w:p>
    <w:p w:rsidR="00000000" w:rsidDel="00000000" w:rsidP="00000000" w:rsidRDefault="00000000" w:rsidRPr="00000000" w14:paraId="0000000D">
      <w:pPr>
        <w:spacing w:after="16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We use the core curriculum drivers of literature, people and the world to shape all of our learning experiences so that children engage in deep and challenging learning opportunities.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We have approximately 1</w:t>
      </w:r>
      <w:r w:rsidDel="00000000" w:rsidR="00000000" w:rsidRPr="00000000">
        <w:rPr>
          <w:rFonts w:ascii="Century Gothic" w:cs="Century Gothic" w:eastAsia="Century Gothic" w:hAnsi="Century Gothic"/>
          <w:sz w:val="22"/>
          <w:szCs w:val="22"/>
          <w:rtl w:val="0"/>
        </w:rPr>
        <w:t xml:space="preserve">30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pupils on roll, who are currently organised into </w:t>
      </w:r>
      <w:r w:rsidDel="00000000" w:rsidR="00000000" w:rsidRPr="00000000">
        <w:rPr>
          <w:rFonts w:ascii="Century Gothic" w:cs="Century Gothic" w:eastAsia="Century Gothic" w:hAnsi="Century Gothic"/>
          <w:sz w:val="22"/>
          <w:szCs w:val="22"/>
          <w:rtl w:val="0"/>
        </w:rPr>
        <w:t xml:space="preserve">5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classes</w:t>
      </w:r>
      <w:r w:rsidDel="00000000" w:rsidR="00000000" w:rsidRPr="00000000">
        <w:rPr>
          <w:rFonts w:ascii="Century Gothic" w:cs="Century Gothic" w:eastAsia="Century Gothic" w:hAnsi="Century Gothic"/>
          <w:sz w:val="22"/>
          <w:szCs w:val="22"/>
          <w:rtl w:val="0"/>
        </w:rPr>
        <w:t xml:space="preserve">.  Our school is spread across three buildings; these vary from an old Victorian building to a much newer eco-build.  We are fortunate to have well designed spaces to teach and learn in.</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All of our classes are well supported by a strong and committed support staff team.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sz w:val="22"/>
          <w:szCs w:val="22"/>
          <w:rtl w:val="0"/>
        </w:rPr>
        <w:t xml:space="preserve">The school leadership team consists of three teaching and learning leaders, a teaching mentor and the headteacher.  Teamwork, support for professional development and staff well-being  is a strength of our school.  We are committed to teacher development at all stages, from trainees to experienced practitioners.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 J</w:t>
      </w:r>
      <w:r w:rsidDel="00000000" w:rsidR="00000000" w:rsidRPr="00000000">
        <w:rPr>
          <w:rFonts w:ascii="Century Gothic" w:cs="Century Gothic" w:eastAsia="Century Gothic" w:hAnsi="Century Gothic"/>
          <w:sz w:val="22"/>
          <w:szCs w:val="22"/>
          <w:rtl w:val="0"/>
        </w:rPr>
        <w:t xml:space="preserve">uly 2024</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we </w:t>
      </w:r>
      <w:r w:rsidDel="00000000" w:rsidR="00000000" w:rsidRPr="00000000">
        <w:rPr>
          <w:rFonts w:ascii="Century Gothic" w:cs="Century Gothic" w:eastAsia="Century Gothic" w:hAnsi="Century Gothic"/>
          <w:sz w:val="22"/>
          <w:szCs w:val="22"/>
          <w:rtl w:val="0"/>
        </w:rPr>
        <w:t xml:space="preserve">celebrated</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a ‘good’ Ofsted judgement.  The provision for pupil’s welfare and behaviour was judged to be outstanding.  Inspectors </w:t>
      </w:r>
      <w:r w:rsidDel="00000000" w:rsidR="00000000" w:rsidRPr="00000000">
        <w:rPr>
          <w:rFonts w:ascii="Century Gothic" w:cs="Century Gothic" w:eastAsia="Century Gothic" w:hAnsi="Century Gothic"/>
          <w:sz w:val="22"/>
          <w:szCs w:val="22"/>
          <w:rtl w:val="0"/>
        </w:rPr>
        <w:t xml:space="preserve">praised</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our unique and well developed curriculum, </w:t>
      </w:r>
      <w:r w:rsidDel="00000000" w:rsidR="00000000" w:rsidRPr="00000000">
        <w:rPr>
          <w:rFonts w:ascii="Century Gothic" w:cs="Century Gothic" w:eastAsia="Century Gothic" w:hAnsi="Century Gothic"/>
          <w:sz w:val="22"/>
          <w:szCs w:val="22"/>
          <w:rtl w:val="0"/>
        </w:rPr>
        <w:t xml:space="preserve">bespoke approach to subject leadership, support of SEND and innovative projects with other schools, such as the Winchester University Multi Academy Trust.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Our vision is to ‘strive and believe to shine’ for all individuals at our school.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Having opened our successful Nursery in 2023, we are now very excited to be opening a school farm this academic year.  This provision will provide a further range of after school activities as well as providing us with a very special resource for developing our outdoor learning offer.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sz w:val="22"/>
          <w:szCs w:val="22"/>
          <w:rtl w:val="0"/>
        </w:rPr>
        <w:t xml:space="preserve">You will find o</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ur school is about a mile outside of the thriving town of Lymington and on the edge of the New Forest.  Our school is located in the grounds of Pylewell Estate and therefore </w:t>
      </w:r>
      <w:r w:rsidDel="00000000" w:rsidR="00000000" w:rsidRPr="00000000">
        <w:rPr>
          <w:rFonts w:ascii="Century Gothic" w:cs="Century Gothic" w:eastAsia="Century Gothic" w:hAnsi="Century Gothic"/>
          <w:sz w:val="22"/>
          <w:szCs w:val="22"/>
          <w:rtl w:val="0"/>
        </w:rPr>
        <w:t xml:space="preserve">w</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 are fortunate to have a large, well developed outdoor space.  This includes a specific Woodland School area, a pond, a school garden and a meadow. We use our outdoor space continuously to enhance the learning of the pupils.  We are within easy</w:t>
      </w:r>
      <w:r w:rsidDel="00000000" w:rsidR="00000000" w:rsidRPr="00000000">
        <w:rPr>
          <w:rFonts w:ascii="Century Gothic" w:cs="Century Gothic" w:eastAsia="Century Gothic" w:hAnsi="Century Gothic"/>
          <w:sz w:val="22"/>
          <w:szCs w:val="22"/>
          <w:rtl w:val="0"/>
        </w:rPr>
        <w:t xml:space="preserve"> access of the beautiful New Forest and Solent coastline, where there are numerous activities to get involved in.  We are also close to the cities and amenities of Southampton and Bournemouth.</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number of children travel in from the New Forest each day by minibus.  We are responsible for our own </w:t>
      </w:r>
      <w:r w:rsidDel="00000000" w:rsidR="00000000" w:rsidRPr="00000000">
        <w:rPr>
          <w:rFonts w:ascii="Century Gothic" w:cs="Century Gothic" w:eastAsia="Century Gothic" w:hAnsi="Century Gothic"/>
          <w:sz w:val="22"/>
          <w:szCs w:val="22"/>
          <w:rtl w:val="0"/>
        </w:rPr>
        <w:t xml:space="preserve">minibus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contract and this gives us access to two new mini buses everyday.  This means we can </w:t>
      </w:r>
      <w:r w:rsidDel="00000000" w:rsidR="00000000" w:rsidRPr="00000000">
        <w:rPr>
          <w:rFonts w:ascii="Century Gothic" w:cs="Century Gothic" w:eastAsia="Century Gothic" w:hAnsi="Century Gothic"/>
          <w:sz w:val="22"/>
          <w:szCs w:val="22"/>
          <w:rtl w:val="0"/>
        </w:rPr>
        <w:t xml:space="preserve">regularly</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enhance </w:t>
      </w:r>
      <w:r w:rsidDel="00000000" w:rsidR="00000000" w:rsidRPr="00000000">
        <w:rPr>
          <w:rFonts w:ascii="Century Gothic" w:cs="Century Gothic" w:eastAsia="Century Gothic" w:hAnsi="Century Gothic"/>
          <w:sz w:val="22"/>
          <w:szCs w:val="22"/>
          <w:rtl w:val="0"/>
        </w:rPr>
        <w:t xml:space="preserve">the curriculum</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with visits out and about!</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school has a very supportive and involved team of governors.  The Governors take an active role in school life both supporting and challenging the strategic direction of the school.  Governors have subject specialist links with teachers across the school.  The school is also supported by a very active ‘parent- friends association,’ called the Friends of SBS.  This is led by a group of parents who fundraise tirelessly for the school.  </w:t>
      </w:r>
      <w:r w:rsidDel="00000000" w:rsidR="00000000" w:rsidRPr="00000000">
        <w:rPr>
          <w:rFonts w:ascii="Century Gothic" w:cs="Century Gothic" w:eastAsia="Century Gothic" w:hAnsi="Century Gothic"/>
          <w:sz w:val="22"/>
          <w:szCs w:val="22"/>
          <w:rtl w:val="0"/>
        </w:rPr>
        <w:t xml:space="preserve">We hope that this information provides a flavour to life at South Baddesley, but please book a tour of the school to meet our team and children.</w:t>
      </w:r>
    </w:p>
    <w:p w:rsidR="00000000" w:rsidDel="00000000" w:rsidP="00000000" w:rsidRDefault="00000000" w:rsidRPr="00000000" w14:paraId="00000015">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6">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Anne Moir</w:t>
      </w:r>
    </w:p>
    <w:p w:rsidR="00000000" w:rsidDel="00000000" w:rsidP="00000000" w:rsidRDefault="00000000" w:rsidRPr="00000000" w14:paraId="00000017">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Headteacher </w:t>
      </w:r>
    </w:p>
    <w:p w:rsidR="00000000" w:rsidDel="00000000" w:rsidP="00000000" w:rsidRDefault="00000000" w:rsidRPr="00000000" w14:paraId="00000018">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South Baddesley CE Primary School and Nursery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23838"/>
    <w:pPr>
      <w:spacing w:after="100" w:afterAutospacing="1" w:before="100" w:beforeAutospacing="1"/>
    </w:pPr>
    <w:rPr>
      <w:rFonts w:ascii="Times New Roman" w:cs="Times New Roman" w:eastAsia="Times New Roman" w:hAnsi="Times New Roman"/>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uQZbRduPFDl82/B9+Uok0sCd/g==">CgMxLjA4AHIhMWFIRjBuRHRBTEl2UUt1Uzgwcm51Ql9XZF9ia1ZuU0Zt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2022-06-23T08:33:00Z</dcterms:created>
  <dc:creator>Anne McCann</dc:creator>
</cp:coreProperties>
</file>