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85" w:rsidRPr="00961185" w:rsidRDefault="00961185" w:rsidP="00961185">
      <w:pPr>
        <w:pStyle w:val="Heading1"/>
        <w:widowControl w:val="0"/>
        <w:jc w:val="center"/>
        <w:rPr>
          <w:rFonts w:asciiTheme="minorHAnsi" w:hAnsiTheme="minorHAnsi" w:cstheme="minorHAnsi"/>
          <w:color w:val="auto"/>
          <w14:ligatures w14:val="none"/>
        </w:rPr>
      </w:pPr>
      <w:r w:rsidRPr="00961185">
        <w:rPr>
          <w:rFonts w:asciiTheme="minorHAnsi" w:hAnsiTheme="minorHAnsi" w:cstheme="minorHAnsi"/>
          <w:color w:val="auto"/>
          <w14:ligatures w14:val="none"/>
        </w:rPr>
        <w:t>Federation of Netley Abbey Infant and Junior Schools</w:t>
      </w:r>
    </w:p>
    <w:p w:rsidR="00961185" w:rsidRPr="00961185" w:rsidRDefault="00961185" w:rsidP="00961185">
      <w:pPr>
        <w:pStyle w:val="Heading1"/>
        <w:widowControl w:val="0"/>
        <w:jc w:val="center"/>
        <w:rPr>
          <w:rFonts w:asciiTheme="minorHAnsi" w:hAnsiTheme="minorHAnsi" w:cstheme="minorHAnsi"/>
          <w:color w:val="auto"/>
          <w14:ligatures w14:val="none"/>
        </w:rPr>
      </w:pPr>
      <w:r w:rsidRPr="00961185">
        <w:rPr>
          <w:rFonts w:asciiTheme="minorHAnsi" w:hAnsiTheme="minorHAnsi" w:cstheme="minorHAnsi"/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70B69FC2" wp14:editId="291BDBF9">
            <wp:simplePos x="0" y="0"/>
            <wp:positionH relativeFrom="margin">
              <wp:posOffset>5038725</wp:posOffset>
            </wp:positionH>
            <wp:positionV relativeFrom="paragraph">
              <wp:posOffset>11430</wp:posOffset>
            </wp:positionV>
            <wp:extent cx="857250" cy="85725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The Federation of Netley Abbey_V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185">
        <w:rPr>
          <w:rFonts w:asciiTheme="minorHAnsi" w:hAnsiTheme="minorHAnsi" w:cstheme="minorHAnsi"/>
          <w:color w:val="auto"/>
          <w14:ligatures w14:val="none"/>
        </w:rPr>
        <w:t>Learning Support Assistant Level 2</w:t>
      </w:r>
    </w:p>
    <w:p w:rsidR="00961185" w:rsidRPr="00961185" w:rsidRDefault="00961185" w:rsidP="00961185">
      <w:pPr>
        <w:pStyle w:val="Heading1"/>
        <w:widowControl w:val="0"/>
        <w:jc w:val="center"/>
        <w:rPr>
          <w:rFonts w:asciiTheme="minorHAnsi" w:hAnsiTheme="minorHAnsi" w:cstheme="minorHAnsi"/>
          <w:color w:val="auto"/>
          <w14:ligatures w14:val="none"/>
        </w:rPr>
      </w:pPr>
    </w:p>
    <w:p w:rsidR="00961185" w:rsidRPr="00961185" w:rsidRDefault="00961185" w:rsidP="00961185">
      <w:pPr>
        <w:pStyle w:val="Heading1"/>
        <w:widowControl w:val="0"/>
        <w:jc w:val="center"/>
        <w:rPr>
          <w:rFonts w:asciiTheme="minorHAnsi" w:hAnsiTheme="minorHAnsi" w:cstheme="minorHAnsi"/>
          <w:color w:val="auto"/>
          <w14:ligatures w14:val="none"/>
        </w:rPr>
      </w:pPr>
      <w:r w:rsidRPr="00961185">
        <w:rPr>
          <w:rFonts w:asciiTheme="minorHAnsi" w:hAnsiTheme="minorHAnsi" w:cstheme="minorHAnsi"/>
          <w:color w:val="auto"/>
          <w14:ligatures w14:val="none"/>
        </w:rPr>
        <w:t>Person Specification:</w:t>
      </w:r>
    </w:p>
    <w:p w:rsidR="00961185" w:rsidRPr="00961185" w:rsidRDefault="00961185" w:rsidP="00961185">
      <w:pPr>
        <w:widowControl w:val="0"/>
        <w:rPr>
          <w:rFonts w:asciiTheme="minorHAnsi" w:hAnsiTheme="minorHAnsi" w:cstheme="minorHAnsi"/>
          <w:color w:val="auto"/>
          <w:sz w:val="24"/>
          <w:szCs w:val="24"/>
          <w14:ligatures w14:val="none"/>
        </w:rPr>
      </w:pPr>
      <w:r w:rsidRPr="00961185">
        <w:rPr>
          <w:rFonts w:asciiTheme="minorHAnsi" w:hAnsiTheme="minorHAnsi" w:cstheme="minorHAnsi"/>
          <w:color w:val="auto"/>
          <w:sz w:val="24"/>
          <w:szCs w:val="24"/>
          <w14:ligatures w14:val="none"/>
        </w:rPr>
        <w:t>The Person Specification is an important part of the application process and will be used to shortlist candidates.  You will need to demonstrate in your supporting statement/application form how you meet the following criteria.</w:t>
      </w:r>
    </w:p>
    <w:tbl>
      <w:tblPr>
        <w:tblW w:w="104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4711"/>
        <w:gridCol w:w="3929"/>
        <w:gridCol w:w="9"/>
      </w:tblGrid>
      <w:tr w:rsidR="00961185" w:rsidRPr="00961185" w:rsidTr="00961185">
        <w:trPr>
          <w:trHeight w:val="517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jc w:val="center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14:ligatures w14:val="none"/>
              </w:rPr>
              <w:t> 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pStyle w:val="bold"/>
              <w:spacing w:before="0" w:after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Essential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pStyle w:val="bold"/>
              <w:spacing w:befor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Desirable</w:t>
            </w:r>
          </w:p>
        </w:tc>
      </w:tr>
      <w:tr w:rsidR="00961185" w:rsidRPr="00961185" w:rsidTr="00961185">
        <w:trPr>
          <w:trHeight w:val="1112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pStyle w:val="bold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14:ligatures w14:val="none"/>
              </w:rPr>
              <w:t>Qualifications &amp; training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The LSA will have: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O Level / GCSE Maths and English Grade C or above. 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Trained to NVQ 2 standard or equivalent knowledge, 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experience or skills. </w:t>
            </w:r>
          </w:p>
        </w:tc>
      </w:tr>
      <w:tr w:rsidR="00961185" w:rsidRPr="00961185" w:rsidTr="00961185">
        <w:trPr>
          <w:trHeight w:val="1657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pStyle w:val="bold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Experience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The LSA should have experience of: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none"/>
              </w:rPr>
              <w:t>successfully supporting individuals or groups of pupils during independent/group work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none"/>
              </w:rPr>
              <w:t>working successfully and co-operating as a member of a team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ind w:left="360" w:hanging="36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 </w:t>
            </w:r>
          </w:p>
        </w:tc>
      </w:tr>
      <w:tr w:rsidR="00961185" w:rsidRPr="00961185" w:rsidTr="00961185">
        <w:trPr>
          <w:trHeight w:val="2696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pStyle w:val="bold"/>
              <w:ind w:left="72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14:ligatures w14:val="none"/>
              </w:rPr>
              <w:t>A commitment to education and teaching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The LSA will have the ability to communicate and co-operate by: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establishing and maintaining good professional relationships with pupils, parents and colleagues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setting high expectations of all pupils and be committed to raising educational achievement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adopting a flexible approach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 </w:t>
            </w:r>
          </w:p>
        </w:tc>
      </w:tr>
      <w:tr w:rsidR="00961185" w:rsidRPr="00961185" w:rsidTr="00961185">
        <w:trPr>
          <w:trHeight w:val="3836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pStyle w:val="bold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14:ligatures w14:val="none"/>
              </w:rPr>
              <w:lastRenderedPageBreak/>
              <w:t>Knowledge and understanding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The LSA will have knowledge and understanding of:</w:t>
            </w:r>
          </w:p>
          <w:p w:rsidR="00961185" w:rsidRPr="00961185" w:rsidRDefault="00961185">
            <w:pPr>
              <w:widowControl w:val="0"/>
              <w:spacing w:after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educational and curriculum matters</w:t>
            </w:r>
          </w:p>
          <w:p w:rsidR="00961185" w:rsidRPr="00961185" w:rsidRDefault="00961185">
            <w:pPr>
              <w:widowControl w:val="0"/>
              <w:spacing w:after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behaviour and ethos</w:t>
            </w:r>
          </w:p>
          <w:p w:rsidR="00961185" w:rsidRPr="00961185" w:rsidRDefault="00961185">
            <w:pPr>
              <w:widowControl w:val="0"/>
              <w:spacing w:after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communications</w:t>
            </w:r>
          </w:p>
          <w:p w:rsidR="00961185" w:rsidRPr="00961185" w:rsidRDefault="00961185">
            <w:pPr>
              <w:widowControl w:val="0"/>
              <w:spacing w:after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equal opportunities</w:t>
            </w:r>
          </w:p>
          <w:p w:rsidR="00961185" w:rsidRPr="00961185" w:rsidRDefault="00961185">
            <w:pPr>
              <w:widowControl w:val="0"/>
              <w:spacing w:after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have an understanding of special educational needs as defined in the SEN Code of Practice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In addition, the LSA might also have knowledge and understanding of:</w:t>
            </w:r>
          </w:p>
          <w:p w:rsidR="00961185" w:rsidRPr="00961185" w:rsidRDefault="00961185">
            <w:pPr>
              <w:widowControl w:val="0"/>
              <w:spacing w:after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using ICT as a learning tool</w:t>
            </w:r>
          </w:p>
          <w:p w:rsidR="00961185" w:rsidRPr="00961185" w:rsidRDefault="00961185">
            <w:pPr>
              <w:widowControl w:val="0"/>
              <w:spacing w:after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be aware of practise relating to the Child Protection Policy</w:t>
            </w:r>
          </w:p>
          <w:p w:rsidR="00961185" w:rsidRPr="00961185" w:rsidRDefault="00961185">
            <w:pPr>
              <w:widowControl w:val="0"/>
              <w:spacing w:after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record keeping evidence of assisting in the day-to-day management of the learning environment, e.g. marking/offering feedback, preparing learning resources</w:t>
            </w:r>
          </w:p>
        </w:tc>
      </w:tr>
      <w:tr w:rsidR="00961185" w:rsidRPr="00961185" w:rsidTr="00961185">
        <w:trPr>
          <w:gridAfter w:val="1"/>
          <w:wAfter w:w="9" w:type="dxa"/>
          <w:trHeight w:val="6860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pStyle w:val="bold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14:ligatures w14:val="none"/>
              </w:rPr>
              <w:t>Skills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The LSA will be able to: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keep pupils on task, interested, motivated and engaged in their learning tasks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evidence of providing feedback to the teacher about the learning activities, responses to the children and the support that has been provided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ability to assist in the management of pupil behaviour.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interpersonal skills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Patience and empathy with pupils and sympathetic to their needs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be able to work effectively in a team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be able to relate well to both children and adults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professionally discrete and able to respect confidentiality on particular issues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ability to clarify and explain instructions clearly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In addition, the LSA might  also be able to:</w:t>
            </w:r>
          </w:p>
          <w:p w:rsidR="00961185" w:rsidRPr="00961185" w:rsidRDefault="00961185">
            <w:pPr>
              <w:widowControl w:val="0"/>
              <w:ind w:left="279" w:hanging="279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Input to the professional development of other staff members</w:t>
            </w:r>
          </w:p>
          <w:p w:rsidR="00961185" w:rsidRPr="00961185" w:rsidRDefault="00961185">
            <w:pPr>
              <w:widowControl w:val="0"/>
              <w:ind w:left="279" w:hanging="279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Produce detailed, written reports on pupil progress and summaries of need.</w:t>
            </w:r>
          </w:p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 </w:t>
            </w:r>
          </w:p>
        </w:tc>
      </w:tr>
      <w:tr w:rsidR="00961185" w:rsidRPr="00961185" w:rsidTr="00961185">
        <w:trPr>
          <w:gridAfter w:val="1"/>
          <w:wAfter w:w="9" w:type="dxa"/>
          <w:trHeight w:val="5748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pStyle w:val="bold"/>
              <w:spacing w:after="0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14:ligatures w14:val="none"/>
              </w:rPr>
              <w:lastRenderedPageBreak/>
              <w:t xml:space="preserve">Personal </w:t>
            </w:r>
          </w:p>
          <w:p w:rsidR="00961185" w:rsidRPr="00961185" w:rsidRDefault="00961185">
            <w:pPr>
              <w:pStyle w:val="bold"/>
              <w:spacing w:after="0"/>
              <w:rPr>
                <w:rFonts w:asciiTheme="minorHAnsi" w:hAnsiTheme="minorHAnsi" w:cstheme="minorHAnsi"/>
                <w:color w:val="auto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14:ligatures w14:val="none"/>
              </w:rPr>
              <w:t>characteristics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none"/>
              </w:rPr>
              <w:t>The LSA should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be: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knowledgeable and highly competent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Good organisational ability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approachable and empathetic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creative and enthusiastic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organised and resourceful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intelligent and reflective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committed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flexible and adaptable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evidence of fostering independence and self-esteem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Take responsibility for own professional development, including setting and working towards annual performance objectives 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In addition, the LSA might also have: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a sense of humour</w:t>
            </w:r>
          </w:p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 </w:t>
            </w:r>
          </w:p>
        </w:tc>
      </w:tr>
      <w:tr w:rsidR="00961185" w:rsidRPr="00961185" w:rsidTr="00961185">
        <w:trPr>
          <w:gridAfter w:val="1"/>
          <w:wAfter w:w="9" w:type="dxa"/>
          <w:trHeight w:val="1701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pStyle w:val="bold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Special </w:t>
            </w:r>
          </w:p>
          <w:p w:rsidR="00961185" w:rsidRPr="00961185" w:rsidRDefault="00961185">
            <w:pPr>
              <w:pStyle w:val="bold"/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requirements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none"/>
              </w:rPr>
              <w:t>The LSA should:</w:t>
            </w:r>
          </w:p>
          <w:p w:rsidR="00961185" w:rsidRPr="00961185" w:rsidRDefault="00961185">
            <w:pPr>
              <w:widowControl w:val="0"/>
              <w:ind w:left="283" w:hanging="283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  <w:t>·</w:t>
            </w: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96118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none"/>
              </w:rPr>
              <w:t>have or be willing to undergo an Enhanced DBS check</w:t>
            </w:r>
          </w:p>
          <w:p w:rsidR="00961185" w:rsidRPr="00961185" w:rsidRDefault="00961185">
            <w:pPr>
              <w:widowControl w:val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61185" w:rsidRPr="00961185" w:rsidRDefault="00961185">
            <w:pPr>
              <w:widowControl w:val="0"/>
              <w:spacing w:before="12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96118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 </w:t>
            </w:r>
          </w:p>
        </w:tc>
      </w:tr>
    </w:tbl>
    <w:p w:rsidR="00961185" w:rsidRPr="00961185" w:rsidRDefault="00961185">
      <w:pPr>
        <w:rPr>
          <w:rFonts w:asciiTheme="minorHAnsi" w:hAnsiTheme="minorHAnsi" w:cstheme="minorHAnsi"/>
        </w:rPr>
      </w:pPr>
    </w:p>
    <w:p w:rsidR="00961185" w:rsidRPr="00961185" w:rsidRDefault="00961185" w:rsidP="00961185">
      <w:pPr>
        <w:widowControl w:val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14:ligatures w14:val="none"/>
        </w:rPr>
      </w:pPr>
      <w:r w:rsidRPr="00961185">
        <w:rPr>
          <w:rFonts w:asciiTheme="minorHAnsi" w:hAnsiTheme="minorHAnsi" w:cstheme="minorHAnsi"/>
          <w:b/>
          <w:bCs/>
          <w:color w:val="auto"/>
          <w:sz w:val="24"/>
          <w:szCs w:val="24"/>
          <w14:ligatures w14:val="none"/>
        </w:rPr>
        <w:t>The Children’s View</w:t>
      </w:r>
    </w:p>
    <w:p w:rsidR="00961185" w:rsidRPr="00961185" w:rsidRDefault="00961185" w:rsidP="00961185">
      <w:pPr>
        <w:widowControl w:val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14:ligatures w14:val="none"/>
        </w:rPr>
      </w:pPr>
      <w:r w:rsidRPr="00961185">
        <w:rPr>
          <w:rFonts w:asciiTheme="minorHAnsi" w:hAnsiTheme="minorHAnsi" w:cstheme="minorHAnsi"/>
          <w:b/>
          <w:bCs/>
          <w:color w:val="auto"/>
          <w:sz w:val="24"/>
          <w:szCs w:val="24"/>
          <w14:ligatures w14:val="none"/>
        </w:rPr>
        <w:t> </w:t>
      </w:r>
    </w:p>
    <w:p w:rsidR="00961185" w:rsidRPr="00961185" w:rsidRDefault="00961185" w:rsidP="00961185">
      <w:pPr>
        <w:widowControl w:val="0"/>
        <w:rPr>
          <w:rFonts w:asciiTheme="minorHAnsi" w:hAnsiTheme="minorHAnsi" w:cstheme="minorHAnsi"/>
          <w:bCs/>
          <w:color w:val="auto"/>
          <w:sz w:val="24"/>
          <w:szCs w:val="24"/>
          <w14:ligatures w14:val="none"/>
        </w:rPr>
      </w:pPr>
      <w:r w:rsidRPr="00961185">
        <w:rPr>
          <w:rFonts w:asciiTheme="minorHAnsi" w:hAnsiTheme="minorHAnsi" w:cstheme="minorHAnsi"/>
          <w:bCs/>
          <w:color w:val="auto"/>
          <w:sz w:val="24"/>
          <w:szCs w:val="24"/>
          <w14:ligatures w14:val="none"/>
        </w:rPr>
        <w:t xml:space="preserve">Our children have reflected and thought about the type of qualities they would like to see in a new Learning Support Assistant. </w:t>
      </w:r>
    </w:p>
    <w:p w:rsidR="00961185" w:rsidRPr="00961185" w:rsidRDefault="00961185" w:rsidP="00961185">
      <w:pPr>
        <w:widowControl w:val="0"/>
        <w:rPr>
          <w:rFonts w:asciiTheme="minorHAnsi" w:hAnsiTheme="minorHAnsi" w:cstheme="minorHAnsi"/>
          <w:bCs/>
          <w:color w:val="auto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margin">
              <wp:posOffset>759460</wp:posOffset>
            </wp:positionH>
            <wp:positionV relativeFrom="paragraph">
              <wp:posOffset>245110</wp:posOffset>
            </wp:positionV>
            <wp:extent cx="4419600" cy="29375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2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185">
        <w:rPr>
          <w:rFonts w:asciiTheme="minorHAnsi" w:hAnsiTheme="minorHAnsi" w:cstheme="minorHAnsi"/>
          <w:bCs/>
          <w:color w:val="auto"/>
          <w:sz w:val="24"/>
          <w:szCs w:val="24"/>
          <w14:ligatures w14:val="none"/>
        </w:rPr>
        <w:t> </w:t>
      </w:r>
    </w:p>
    <w:p w:rsidR="00961185" w:rsidRPr="00961185" w:rsidRDefault="00961185" w:rsidP="00961185">
      <w:pPr>
        <w:widowControl w:val="0"/>
        <w:rPr>
          <w:rFonts w:asciiTheme="minorHAnsi" w:hAnsiTheme="minorHAnsi" w:cstheme="minorHAnsi"/>
          <w:bCs/>
          <w:color w:val="auto"/>
          <w:sz w:val="24"/>
          <w:szCs w:val="24"/>
          <w14:ligatures w14:val="none"/>
        </w:rPr>
      </w:pPr>
      <w:r w:rsidRPr="00961185">
        <w:rPr>
          <w:rFonts w:asciiTheme="minorHAnsi" w:hAnsiTheme="minorHAnsi" w:cstheme="minorHAnsi"/>
          <w:bCs/>
          <w:color w:val="auto"/>
          <w:sz w:val="24"/>
          <w:szCs w:val="24"/>
          <w14:ligatures w14:val="none"/>
        </w:rPr>
        <w:t>Are you…</w:t>
      </w:r>
    </w:p>
    <w:p w:rsidR="00961185" w:rsidRPr="00961185" w:rsidRDefault="00961185" w:rsidP="00961185">
      <w:pPr>
        <w:widowControl w:val="0"/>
        <w:rPr>
          <w:rFonts w:asciiTheme="minorHAnsi" w:hAnsiTheme="minorHAnsi" w:cstheme="minorHAnsi"/>
          <w14:ligatures w14:val="none"/>
        </w:rPr>
      </w:pPr>
      <w:r w:rsidRPr="00961185">
        <w:rPr>
          <w:rFonts w:asciiTheme="minorHAnsi" w:hAnsiTheme="minorHAnsi" w:cstheme="minorHAnsi"/>
          <w14:ligatures w14:val="none"/>
        </w:rPr>
        <w:t> </w:t>
      </w:r>
    </w:p>
    <w:p w:rsidR="00961185" w:rsidRPr="00961185" w:rsidRDefault="00961185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61185" w:rsidRPr="00961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85"/>
    <w:rsid w:val="007D775B"/>
    <w:rsid w:val="0096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0FB0"/>
  <w15:chartTrackingRefBased/>
  <w15:docId w15:val="{E3CAC9D5-53FD-44D6-9B62-F815D0FC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18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961185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185"/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customStyle="1" w:styleId="bold">
    <w:name w:val="bold"/>
    <w:basedOn w:val="Normal"/>
    <w:rsid w:val="00961185"/>
    <w:pPr>
      <w:spacing w:before="12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Cutler</dc:creator>
  <cp:keywords/>
  <dc:description/>
  <cp:lastModifiedBy>Gemma Cutler</cp:lastModifiedBy>
  <cp:revision>1</cp:revision>
  <dcterms:created xsi:type="dcterms:W3CDTF">2025-02-06T09:17:00Z</dcterms:created>
  <dcterms:modified xsi:type="dcterms:W3CDTF">2025-02-06T10:44:00Z</dcterms:modified>
</cp:coreProperties>
</file>