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4E" w:rsidRDefault="0087569B" w:rsidP="008756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bookmarkStart w:id="0" w:name="_GoBack"/>
      <w:bookmarkEnd w:id="0"/>
      <w:r>
        <w:rPr>
          <w:noProof/>
          <w:lang w:eastAsia="en-GB"/>
        </w:rPr>
        <w:drawing>
          <wp:anchor distT="0" distB="0" distL="114300" distR="114300" simplePos="0" relativeHeight="251659264" behindDoc="0" locked="0" layoutInCell="1" allowOverlap="1" wp14:anchorId="6D31D8D0" wp14:editId="2C57A796">
            <wp:simplePos x="0" y="0"/>
            <wp:positionH relativeFrom="margin">
              <wp:posOffset>2354580</wp:posOffset>
            </wp:positionH>
            <wp:positionV relativeFrom="paragraph">
              <wp:posOffset>-160020</wp:posOffset>
            </wp:positionV>
            <wp:extent cx="1135380" cy="1135380"/>
            <wp:effectExtent l="0" t="0" r="7620" b="7620"/>
            <wp:wrapNone/>
            <wp:docPr id="1" name="Picture 1" descr="cid:image002.jpg@01D98A44.0FF3B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98A44.0FF3B7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04E" w:rsidRDefault="0035004E" w:rsidP="008756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Pr="00994C2A" w:rsidRDefault="00994C2A" w:rsidP="00994C2A">
      <w:pPr>
        <w:tabs>
          <w:tab w:val="left" w:pos="1593"/>
          <w:tab w:val="left" w:pos="2307"/>
        </w:tabs>
        <w:spacing w:line="340" w:lineRule="exact"/>
        <w:ind w:left="1593" w:firstLine="714"/>
        <w:rPr>
          <w:rFonts w:ascii="Arial" w:hAnsi="Arial" w:cs="Arial"/>
          <w:b/>
          <w:lang w:val="en-US"/>
        </w:rPr>
      </w:pPr>
      <w:r w:rsidRPr="00994C2A">
        <w:rPr>
          <w:rFonts w:ascii="Arial" w:hAnsi="Arial" w:cs="Arial"/>
          <w:b/>
          <w:lang w:val="en-US"/>
        </w:rPr>
        <w:t xml:space="preserve">LSA Job Description </w:t>
      </w:r>
      <w:r>
        <w:rPr>
          <w:rFonts w:ascii="Arial" w:hAnsi="Arial" w:cs="Arial"/>
          <w:b/>
          <w:lang w:val="en-US"/>
        </w:rPr>
        <w:t>&amp; Person Specification</w:t>
      </w:r>
    </w:p>
    <w:p w:rsidR="00994C2A" w:rsidRPr="00994C2A" w:rsidRDefault="00994C2A" w:rsidP="00994C2A">
      <w:pPr>
        <w:tabs>
          <w:tab w:val="left" w:pos="204"/>
        </w:tabs>
        <w:jc w:val="center"/>
        <w:rPr>
          <w:rFonts w:ascii="Arial" w:hAnsi="Arial" w:cs="Arial"/>
          <w:b/>
          <w:lang w:val="en-US"/>
        </w:rPr>
      </w:pPr>
    </w:p>
    <w:p w:rsidR="00994C2A" w:rsidRPr="00994C2A" w:rsidRDefault="00994C2A" w:rsidP="00994C2A">
      <w:pPr>
        <w:tabs>
          <w:tab w:val="left" w:pos="204"/>
        </w:tabs>
        <w:spacing w:line="289" w:lineRule="exact"/>
        <w:rPr>
          <w:rFonts w:ascii="Arial" w:hAnsi="Arial" w:cs="Arial"/>
          <w:lang w:val="en-US"/>
        </w:rPr>
      </w:pPr>
      <w:r w:rsidRPr="006B1ED4">
        <w:rPr>
          <w:rFonts w:ascii="Arial" w:hAnsi="Arial" w:cs="Arial"/>
          <w:b/>
          <w:u w:val="single"/>
          <w:lang w:val="en-US"/>
        </w:rPr>
        <w:t>Job Title</w:t>
      </w:r>
      <w:r w:rsidRPr="00994C2A">
        <w:rPr>
          <w:rFonts w:ascii="Arial" w:hAnsi="Arial" w:cs="Arial"/>
          <w:b/>
          <w:lang w:val="en-US"/>
        </w:rPr>
        <w:t>:</w:t>
      </w:r>
      <w:r w:rsidRPr="00994C2A">
        <w:rPr>
          <w:rFonts w:ascii="Arial" w:hAnsi="Arial" w:cs="Arial"/>
          <w:b/>
          <w:lang w:val="en-US"/>
        </w:rPr>
        <w:tab/>
      </w:r>
      <w:r w:rsidRPr="00994C2A">
        <w:rPr>
          <w:rFonts w:ascii="Arial" w:hAnsi="Arial" w:cs="Arial"/>
          <w:b/>
          <w:lang w:val="en-US"/>
        </w:rPr>
        <w:tab/>
      </w:r>
      <w:r w:rsidRPr="00994C2A">
        <w:rPr>
          <w:rFonts w:ascii="Arial" w:hAnsi="Arial" w:cs="Arial"/>
          <w:lang w:val="en-US"/>
        </w:rPr>
        <w:t xml:space="preserve">Learning Support Assistant </w:t>
      </w:r>
      <w:r w:rsidR="00C91D4C">
        <w:rPr>
          <w:rFonts w:ascii="Arial" w:hAnsi="Arial" w:cs="Arial"/>
          <w:lang w:val="en-US"/>
        </w:rPr>
        <w:t>(Grade B)</w:t>
      </w:r>
    </w:p>
    <w:p w:rsidR="00994C2A" w:rsidRPr="00994C2A" w:rsidRDefault="00994C2A" w:rsidP="00994C2A">
      <w:pPr>
        <w:tabs>
          <w:tab w:val="left" w:pos="204"/>
        </w:tabs>
        <w:rPr>
          <w:rFonts w:ascii="Arial" w:hAnsi="Arial" w:cs="Arial"/>
          <w:b/>
          <w:lang w:val="en-US"/>
        </w:rPr>
      </w:pPr>
    </w:p>
    <w:p w:rsidR="0087569B" w:rsidRDefault="00994C2A" w:rsidP="00994C2A">
      <w:pPr>
        <w:tabs>
          <w:tab w:val="left" w:pos="204"/>
        </w:tabs>
        <w:spacing w:line="289" w:lineRule="exact"/>
        <w:rPr>
          <w:rFonts w:ascii="Arial" w:hAnsi="Arial" w:cs="Arial"/>
          <w:lang w:val="en-US"/>
        </w:rPr>
      </w:pPr>
      <w:r w:rsidRPr="006B1ED4">
        <w:rPr>
          <w:rFonts w:ascii="Arial" w:hAnsi="Arial" w:cs="Arial"/>
          <w:b/>
          <w:u w:val="single"/>
          <w:lang w:val="en-US"/>
        </w:rPr>
        <w:t>Role</w:t>
      </w:r>
      <w:r w:rsidRPr="00994C2A">
        <w:rPr>
          <w:rFonts w:ascii="Arial" w:hAnsi="Arial" w:cs="Arial"/>
          <w:b/>
          <w:lang w:val="en-US"/>
        </w:rPr>
        <w:t>:</w:t>
      </w:r>
      <w:r w:rsidRPr="00994C2A">
        <w:rPr>
          <w:rFonts w:ascii="Arial" w:hAnsi="Arial" w:cs="Arial"/>
          <w:b/>
          <w:lang w:val="en-US"/>
        </w:rPr>
        <w:tab/>
      </w:r>
      <w:r w:rsidRPr="00994C2A">
        <w:rPr>
          <w:rFonts w:ascii="Arial" w:hAnsi="Arial" w:cs="Arial"/>
          <w:b/>
          <w:lang w:val="en-US"/>
        </w:rPr>
        <w:tab/>
      </w:r>
      <w:r w:rsidRPr="00994C2A">
        <w:rPr>
          <w:rFonts w:ascii="Arial" w:hAnsi="Arial" w:cs="Arial"/>
          <w:b/>
          <w:lang w:val="en-US"/>
        </w:rPr>
        <w:tab/>
      </w:r>
      <w:r w:rsidRPr="00994C2A">
        <w:rPr>
          <w:rFonts w:ascii="Arial" w:hAnsi="Arial" w:cs="Arial"/>
          <w:lang w:val="en-US"/>
        </w:rPr>
        <w:t xml:space="preserve">To work as part of the </w:t>
      </w:r>
      <w:r w:rsidR="0087569B">
        <w:rPr>
          <w:rFonts w:ascii="Arial" w:hAnsi="Arial" w:cs="Arial"/>
          <w:lang w:val="en-US"/>
        </w:rPr>
        <w:t xml:space="preserve">Inclusion </w:t>
      </w:r>
      <w:r w:rsidRPr="00994C2A">
        <w:rPr>
          <w:rFonts w:ascii="Arial" w:hAnsi="Arial" w:cs="Arial"/>
          <w:lang w:val="en-US"/>
        </w:rPr>
        <w:t xml:space="preserve">Team in </w:t>
      </w:r>
      <w:r w:rsidR="0087569B">
        <w:rPr>
          <w:rFonts w:ascii="Arial" w:hAnsi="Arial" w:cs="Arial"/>
          <w:lang w:val="en-US"/>
        </w:rPr>
        <w:t xml:space="preserve">delivering high impact interventions   </w:t>
      </w:r>
    </w:p>
    <w:p w:rsidR="0087569B" w:rsidRDefault="0087569B" w:rsidP="00994C2A">
      <w:pPr>
        <w:tabs>
          <w:tab w:val="left" w:pos="204"/>
        </w:tabs>
        <w:spacing w:line="289" w:lineRule="exact"/>
        <w:rPr>
          <w:rFonts w:ascii="Arial" w:hAnsi="Arial" w:cs="Arial"/>
          <w:lang w:val="en-US"/>
        </w:rPr>
      </w:pPr>
      <w:r>
        <w:rPr>
          <w:rFonts w:ascii="Arial" w:hAnsi="Arial" w:cs="Arial"/>
          <w:lang w:val="en-US"/>
        </w:rPr>
        <w:t xml:space="preserve">                                       and </w:t>
      </w:r>
      <w:r w:rsidR="00994C2A" w:rsidRPr="00994C2A">
        <w:rPr>
          <w:rFonts w:ascii="Arial" w:hAnsi="Arial" w:cs="Arial"/>
          <w:lang w:val="en-US"/>
        </w:rPr>
        <w:t>suppor</w:t>
      </w:r>
      <w:r>
        <w:rPr>
          <w:rFonts w:ascii="Arial" w:hAnsi="Arial" w:cs="Arial"/>
          <w:lang w:val="en-US"/>
        </w:rPr>
        <w:t>ting</w:t>
      </w:r>
      <w:r w:rsidR="00994C2A" w:rsidRPr="00994C2A">
        <w:rPr>
          <w:rFonts w:ascii="Arial" w:hAnsi="Arial" w:cs="Arial"/>
          <w:lang w:val="en-US"/>
        </w:rPr>
        <w:t xml:space="preserve"> students with learning difficulties/disabilities in mainstream </w:t>
      </w:r>
      <w:r>
        <w:rPr>
          <w:rFonts w:ascii="Arial" w:hAnsi="Arial" w:cs="Arial"/>
          <w:lang w:val="en-US"/>
        </w:rPr>
        <w:t xml:space="preserve"> </w:t>
      </w:r>
    </w:p>
    <w:p w:rsidR="00994C2A" w:rsidRPr="00994C2A" w:rsidRDefault="0087569B" w:rsidP="00994C2A">
      <w:pPr>
        <w:tabs>
          <w:tab w:val="left" w:pos="204"/>
        </w:tabs>
        <w:spacing w:line="289" w:lineRule="exact"/>
        <w:rPr>
          <w:rFonts w:ascii="Arial" w:hAnsi="Arial" w:cs="Arial"/>
          <w:lang w:val="en-US"/>
        </w:rPr>
      </w:pPr>
      <w:r>
        <w:rPr>
          <w:rFonts w:ascii="Arial" w:hAnsi="Arial" w:cs="Arial"/>
          <w:lang w:val="en-US"/>
        </w:rPr>
        <w:t xml:space="preserve">                                       </w:t>
      </w:r>
      <w:r w:rsidR="00994C2A" w:rsidRPr="00994C2A">
        <w:rPr>
          <w:rFonts w:ascii="Arial" w:hAnsi="Arial" w:cs="Arial"/>
          <w:lang w:val="en-US"/>
        </w:rPr>
        <w:t>class</w:t>
      </w:r>
      <w:r>
        <w:rPr>
          <w:rFonts w:ascii="Arial" w:hAnsi="Arial" w:cs="Arial"/>
          <w:lang w:val="en-US"/>
        </w:rPr>
        <w:t>rooms</w:t>
      </w:r>
      <w:r w:rsidR="00994C2A" w:rsidRPr="00994C2A">
        <w:rPr>
          <w:rFonts w:ascii="Arial" w:hAnsi="Arial" w:cs="Arial"/>
          <w:lang w:val="en-US"/>
        </w:rPr>
        <w:t>.</w:t>
      </w:r>
    </w:p>
    <w:p w:rsidR="00994C2A" w:rsidRPr="00994C2A" w:rsidRDefault="00994C2A" w:rsidP="00994C2A">
      <w:pPr>
        <w:tabs>
          <w:tab w:val="left" w:pos="204"/>
        </w:tabs>
        <w:rPr>
          <w:rFonts w:ascii="Arial" w:hAnsi="Arial" w:cs="Arial"/>
          <w:b/>
          <w:lang w:val="en-US"/>
        </w:rPr>
      </w:pPr>
    </w:p>
    <w:p w:rsidR="00994C2A" w:rsidRPr="00994C2A" w:rsidRDefault="00994C2A" w:rsidP="00994C2A">
      <w:pPr>
        <w:tabs>
          <w:tab w:val="left" w:pos="204"/>
        </w:tabs>
        <w:spacing w:line="289" w:lineRule="exact"/>
        <w:rPr>
          <w:rFonts w:ascii="Arial" w:hAnsi="Arial" w:cs="Arial"/>
          <w:lang w:val="en-US"/>
        </w:rPr>
      </w:pPr>
      <w:r w:rsidRPr="006B1ED4">
        <w:rPr>
          <w:rFonts w:ascii="Arial" w:hAnsi="Arial" w:cs="Arial"/>
          <w:b/>
          <w:u w:val="single"/>
          <w:lang w:val="en-US"/>
        </w:rPr>
        <w:t>Line Manager</w:t>
      </w:r>
      <w:r w:rsidRPr="00994C2A">
        <w:rPr>
          <w:rFonts w:ascii="Arial" w:hAnsi="Arial" w:cs="Arial"/>
          <w:b/>
          <w:lang w:val="en-US"/>
        </w:rPr>
        <w:t>:</w:t>
      </w:r>
      <w:r w:rsidRPr="00994C2A">
        <w:rPr>
          <w:rFonts w:ascii="Arial" w:hAnsi="Arial" w:cs="Arial"/>
          <w:b/>
          <w:lang w:val="en-US"/>
        </w:rPr>
        <w:tab/>
      </w:r>
      <w:r w:rsidRPr="00994C2A">
        <w:rPr>
          <w:rFonts w:ascii="Arial" w:hAnsi="Arial" w:cs="Arial"/>
          <w:b/>
          <w:lang w:val="en-US"/>
        </w:rPr>
        <w:tab/>
      </w:r>
      <w:r w:rsidRPr="00994C2A">
        <w:rPr>
          <w:rFonts w:ascii="Arial" w:hAnsi="Arial" w:cs="Arial"/>
          <w:lang w:val="en-US"/>
        </w:rPr>
        <w:t>S</w:t>
      </w:r>
      <w:r w:rsidR="0087569B">
        <w:rPr>
          <w:rFonts w:ascii="Arial" w:hAnsi="Arial" w:cs="Arial"/>
          <w:lang w:val="en-US"/>
        </w:rPr>
        <w:t xml:space="preserve">enior </w:t>
      </w:r>
      <w:proofErr w:type="spellStart"/>
      <w:r w:rsidR="0087569B">
        <w:rPr>
          <w:rFonts w:ascii="Arial" w:hAnsi="Arial" w:cs="Arial"/>
          <w:lang w:val="en-US"/>
        </w:rPr>
        <w:t>SENDCo</w:t>
      </w:r>
      <w:proofErr w:type="spellEnd"/>
      <w:r w:rsidR="0087569B">
        <w:rPr>
          <w:rFonts w:ascii="Arial" w:hAnsi="Arial" w:cs="Arial"/>
          <w:lang w:val="en-US"/>
        </w:rPr>
        <w:t xml:space="preserve"> &amp; </w:t>
      </w:r>
      <w:proofErr w:type="spellStart"/>
      <w:r w:rsidR="0087569B">
        <w:rPr>
          <w:rFonts w:ascii="Arial" w:hAnsi="Arial" w:cs="Arial"/>
          <w:lang w:val="en-US"/>
        </w:rPr>
        <w:t>SENDCo</w:t>
      </w:r>
      <w:proofErr w:type="spellEnd"/>
      <w:r w:rsidRPr="00994C2A">
        <w:rPr>
          <w:rFonts w:ascii="Arial" w:hAnsi="Arial" w:cs="Arial"/>
          <w:i/>
          <w:lang w:val="en-US"/>
        </w:rPr>
        <w:tab/>
      </w:r>
      <w:r w:rsidRPr="00994C2A">
        <w:rPr>
          <w:rFonts w:ascii="Arial" w:hAnsi="Arial" w:cs="Arial"/>
          <w:i/>
          <w:lang w:val="en-US"/>
        </w:rPr>
        <w:tab/>
      </w:r>
      <w:r w:rsidRPr="00994C2A">
        <w:rPr>
          <w:rFonts w:ascii="Arial" w:hAnsi="Arial" w:cs="Arial"/>
          <w:i/>
          <w:lang w:val="en-US"/>
        </w:rPr>
        <w:tab/>
      </w:r>
      <w:r w:rsidRPr="00994C2A">
        <w:rPr>
          <w:rFonts w:ascii="Arial" w:hAnsi="Arial" w:cs="Arial"/>
          <w:i/>
          <w:lang w:val="en-US"/>
        </w:rPr>
        <w:tab/>
      </w:r>
      <w:r w:rsidRPr="00994C2A">
        <w:rPr>
          <w:rFonts w:ascii="Arial" w:hAnsi="Arial" w:cs="Arial"/>
          <w:i/>
          <w:lang w:val="en-US"/>
        </w:rPr>
        <w:tab/>
      </w:r>
    </w:p>
    <w:p w:rsidR="0087569B" w:rsidRDefault="0087569B" w:rsidP="00994C2A">
      <w:pPr>
        <w:tabs>
          <w:tab w:val="left" w:pos="204"/>
        </w:tabs>
        <w:rPr>
          <w:rFonts w:ascii="Arial" w:hAnsi="Arial" w:cs="Arial"/>
          <w:b/>
          <w:u w:val="single"/>
          <w:lang w:val="en-US"/>
        </w:rPr>
      </w:pPr>
    </w:p>
    <w:p w:rsidR="00994C2A" w:rsidRPr="006B1ED4" w:rsidRDefault="00994C2A" w:rsidP="00994C2A">
      <w:pPr>
        <w:tabs>
          <w:tab w:val="left" w:pos="204"/>
        </w:tabs>
        <w:rPr>
          <w:rFonts w:ascii="Arial" w:hAnsi="Arial" w:cs="Arial"/>
          <w:b/>
          <w:u w:val="single"/>
          <w:lang w:val="en-US"/>
        </w:rPr>
      </w:pPr>
      <w:r w:rsidRPr="006B1ED4">
        <w:rPr>
          <w:rFonts w:ascii="Arial" w:hAnsi="Arial" w:cs="Arial"/>
          <w:b/>
          <w:u w:val="single"/>
          <w:lang w:val="en-US"/>
        </w:rPr>
        <w:t>Work in</w:t>
      </w:r>
    </w:p>
    <w:p w:rsidR="001A3414" w:rsidRDefault="00994C2A" w:rsidP="00994C2A">
      <w:pPr>
        <w:tabs>
          <w:tab w:val="left" w:pos="204"/>
        </w:tabs>
        <w:spacing w:line="289" w:lineRule="exact"/>
        <w:rPr>
          <w:rFonts w:ascii="Arial" w:hAnsi="Arial" w:cs="Arial"/>
          <w:lang w:val="en-US"/>
        </w:rPr>
      </w:pPr>
      <w:r w:rsidRPr="006B1ED4">
        <w:rPr>
          <w:rFonts w:ascii="Arial" w:hAnsi="Arial" w:cs="Arial"/>
          <w:b/>
          <w:u w:val="single"/>
          <w:lang w:val="en-US"/>
        </w:rPr>
        <w:t>partnership with</w:t>
      </w:r>
      <w:r w:rsidRPr="00994C2A">
        <w:rPr>
          <w:rFonts w:ascii="Arial" w:hAnsi="Arial" w:cs="Arial"/>
          <w:b/>
          <w:lang w:val="en-US"/>
        </w:rPr>
        <w:t>:</w:t>
      </w:r>
      <w:r w:rsidRPr="00994C2A">
        <w:rPr>
          <w:rFonts w:ascii="Arial" w:hAnsi="Arial" w:cs="Arial"/>
          <w:b/>
          <w:lang w:val="en-US"/>
        </w:rPr>
        <w:tab/>
      </w:r>
      <w:r w:rsidR="001A3414" w:rsidRPr="001A3414">
        <w:rPr>
          <w:rFonts w:ascii="Arial" w:hAnsi="Arial" w:cs="Arial"/>
          <w:lang w:val="en-US"/>
        </w:rPr>
        <w:t xml:space="preserve">Senior </w:t>
      </w:r>
      <w:proofErr w:type="spellStart"/>
      <w:r w:rsidRPr="00994C2A">
        <w:rPr>
          <w:rFonts w:ascii="Arial" w:hAnsi="Arial" w:cs="Arial"/>
          <w:lang w:val="en-US"/>
        </w:rPr>
        <w:t>SENDCo</w:t>
      </w:r>
      <w:proofErr w:type="spellEnd"/>
      <w:r w:rsidRPr="00994C2A">
        <w:rPr>
          <w:rFonts w:ascii="Arial" w:hAnsi="Arial" w:cs="Arial"/>
          <w:lang w:val="en-US"/>
        </w:rPr>
        <w:t xml:space="preserve">, </w:t>
      </w:r>
      <w:proofErr w:type="spellStart"/>
      <w:r w:rsidRPr="00994C2A">
        <w:rPr>
          <w:rFonts w:ascii="Arial" w:hAnsi="Arial" w:cs="Arial"/>
          <w:lang w:val="en-US"/>
        </w:rPr>
        <w:t>SENDCo</w:t>
      </w:r>
      <w:proofErr w:type="spellEnd"/>
      <w:r w:rsidR="001A3414">
        <w:rPr>
          <w:rFonts w:ascii="Arial" w:hAnsi="Arial" w:cs="Arial"/>
          <w:lang w:val="en-US"/>
        </w:rPr>
        <w:t>, Inclusion</w:t>
      </w:r>
      <w:r w:rsidRPr="00994C2A">
        <w:rPr>
          <w:rFonts w:ascii="Arial" w:hAnsi="Arial" w:cs="Arial"/>
          <w:lang w:val="en-US"/>
        </w:rPr>
        <w:t xml:space="preserve"> administrator, fellow LSAs and Class </w:t>
      </w:r>
      <w:r w:rsidR="001A3414">
        <w:rPr>
          <w:rFonts w:ascii="Arial" w:hAnsi="Arial" w:cs="Arial"/>
          <w:lang w:val="en-US"/>
        </w:rPr>
        <w:t xml:space="preserve"> </w:t>
      </w:r>
    </w:p>
    <w:p w:rsidR="00994C2A" w:rsidRPr="00994C2A" w:rsidRDefault="001A3414" w:rsidP="00994C2A">
      <w:pPr>
        <w:tabs>
          <w:tab w:val="left" w:pos="204"/>
        </w:tabs>
        <w:spacing w:line="289" w:lineRule="exact"/>
        <w:rPr>
          <w:rFonts w:ascii="Arial" w:hAnsi="Arial" w:cs="Arial"/>
          <w:b/>
          <w:lang w:val="en-US"/>
        </w:rPr>
      </w:pPr>
      <w:r>
        <w:rPr>
          <w:rFonts w:ascii="Arial" w:hAnsi="Arial" w:cs="Arial"/>
          <w:lang w:val="en-US"/>
        </w:rPr>
        <w:t xml:space="preserve">                                       </w:t>
      </w:r>
      <w:r w:rsidR="00994C2A" w:rsidRPr="00994C2A">
        <w:rPr>
          <w:rFonts w:ascii="Arial" w:hAnsi="Arial" w:cs="Arial"/>
          <w:lang w:val="en-US"/>
        </w:rPr>
        <w:t>teachers.</w:t>
      </w:r>
      <w:r w:rsidR="00994C2A" w:rsidRPr="00994C2A">
        <w:rPr>
          <w:rFonts w:ascii="Arial" w:hAnsi="Arial" w:cs="Arial"/>
          <w:i/>
          <w:lang w:val="en-US"/>
        </w:rPr>
        <w:t xml:space="preserve">  </w:t>
      </w:r>
      <w:r w:rsidR="00994C2A" w:rsidRPr="00994C2A">
        <w:rPr>
          <w:rFonts w:ascii="Arial" w:hAnsi="Arial" w:cs="Arial"/>
          <w:i/>
          <w:lang w:val="en-US"/>
        </w:rPr>
        <w:tab/>
      </w:r>
      <w:r w:rsidR="00994C2A" w:rsidRPr="00994C2A">
        <w:rPr>
          <w:rFonts w:ascii="Arial" w:hAnsi="Arial" w:cs="Arial"/>
          <w:i/>
          <w:lang w:val="en-US"/>
        </w:rPr>
        <w:tab/>
      </w:r>
      <w:r w:rsidR="00994C2A" w:rsidRPr="00994C2A">
        <w:rPr>
          <w:rFonts w:ascii="Arial" w:hAnsi="Arial" w:cs="Arial"/>
          <w:i/>
          <w:lang w:val="en-US"/>
        </w:rPr>
        <w:tab/>
      </w:r>
      <w:r w:rsidR="00994C2A" w:rsidRPr="00994C2A">
        <w:rPr>
          <w:rFonts w:ascii="Arial" w:hAnsi="Arial" w:cs="Arial"/>
          <w:i/>
          <w:lang w:val="en-US"/>
        </w:rPr>
        <w:tab/>
      </w:r>
    </w:p>
    <w:p w:rsidR="00994C2A" w:rsidRPr="00994C2A" w:rsidRDefault="00994C2A" w:rsidP="00994C2A">
      <w:pPr>
        <w:tabs>
          <w:tab w:val="left" w:pos="204"/>
        </w:tabs>
        <w:rPr>
          <w:rFonts w:ascii="Arial" w:hAnsi="Arial" w:cs="Arial"/>
          <w:b/>
          <w:lang w:val="en-US"/>
        </w:rPr>
      </w:pPr>
    </w:p>
    <w:p w:rsidR="00994C2A" w:rsidRPr="00994C2A" w:rsidRDefault="00994C2A" w:rsidP="00994C2A">
      <w:pPr>
        <w:tabs>
          <w:tab w:val="left" w:pos="204"/>
        </w:tabs>
        <w:rPr>
          <w:rFonts w:ascii="Arial" w:hAnsi="Arial" w:cs="Arial"/>
          <w:lang w:val="en-US"/>
        </w:rPr>
      </w:pPr>
      <w:r w:rsidRPr="006B1ED4">
        <w:rPr>
          <w:rFonts w:ascii="Arial" w:hAnsi="Arial" w:cs="Arial"/>
          <w:b/>
          <w:u w:val="single"/>
          <w:lang w:val="en-US"/>
        </w:rPr>
        <w:t>Duties</w:t>
      </w:r>
      <w:r w:rsidRPr="00994C2A">
        <w:rPr>
          <w:rFonts w:ascii="Arial" w:hAnsi="Arial" w:cs="Arial"/>
          <w:b/>
          <w:lang w:val="en-US"/>
        </w:rPr>
        <w:t>:</w:t>
      </w:r>
      <w:r w:rsidRPr="00994C2A">
        <w:rPr>
          <w:rFonts w:ascii="Arial" w:hAnsi="Arial" w:cs="Arial"/>
          <w:b/>
          <w:lang w:val="en-US"/>
        </w:rPr>
        <w:tab/>
      </w:r>
      <w:r w:rsidRPr="00994C2A">
        <w:rPr>
          <w:rFonts w:ascii="Arial" w:hAnsi="Arial" w:cs="Arial"/>
          <w:b/>
          <w:lang w:val="en-US"/>
        </w:rPr>
        <w:tab/>
      </w:r>
    </w:p>
    <w:p w:rsidR="00994C2A" w:rsidRPr="00994C2A" w:rsidRDefault="00994C2A" w:rsidP="00994C2A">
      <w:pPr>
        <w:tabs>
          <w:tab w:val="left" w:pos="204"/>
        </w:tabs>
        <w:rPr>
          <w:rFonts w:ascii="Arial" w:hAnsi="Arial" w:cs="Arial"/>
          <w:lang w:val="en-US"/>
        </w:rPr>
      </w:pPr>
    </w:p>
    <w:p w:rsidR="00994C2A" w:rsidRPr="00994C2A" w:rsidRDefault="00994C2A" w:rsidP="00994C2A">
      <w:pPr>
        <w:tabs>
          <w:tab w:val="left" w:pos="204"/>
        </w:tabs>
        <w:spacing w:line="289" w:lineRule="exact"/>
        <w:rPr>
          <w:rFonts w:ascii="Arial" w:hAnsi="Arial" w:cs="Arial"/>
          <w:b/>
          <w:lang w:val="en-US"/>
        </w:rPr>
      </w:pPr>
      <w:r w:rsidRPr="00994C2A">
        <w:rPr>
          <w:rFonts w:ascii="Arial" w:hAnsi="Arial" w:cs="Arial"/>
          <w:b/>
          <w:lang w:val="en-US"/>
        </w:rPr>
        <w:t>In relation to the individual student</w:t>
      </w:r>
    </w:p>
    <w:p w:rsidR="00994C2A" w:rsidRPr="00994C2A" w:rsidRDefault="00994C2A" w:rsidP="00994C2A">
      <w:pPr>
        <w:tabs>
          <w:tab w:val="left" w:pos="204"/>
        </w:tabs>
        <w:spacing w:line="289" w:lineRule="exact"/>
        <w:rPr>
          <w:rFonts w:ascii="Arial" w:hAnsi="Arial" w:cs="Arial"/>
          <w:b/>
          <w:lang w:val="en-US"/>
        </w:rPr>
      </w:pPr>
    </w:p>
    <w:p w:rsidR="00994C2A" w:rsidRPr="00994C2A" w:rsidRDefault="00994C2A" w:rsidP="00994C2A">
      <w:pPr>
        <w:pStyle w:val="NoSpacing"/>
        <w:numPr>
          <w:ilvl w:val="0"/>
          <w:numId w:val="9"/>
        </w:numPr>
        <w:rPr>
          <w:rFonts w:cs="Arial"/>
          <w:sz w:val="20"/>
          <w:lang w:val="en-US"/>
        </w:rPr>
      </w:pPr>
      <w:r w:rsidRPr="00994C2A">
        <w:rPr>
          <w:rFonts w:cs="Arial"/>
          <w:sz w:val="20"/>
          <w:lang w:val="en-US"/>
        </w:rPr>
        <w:t>To develop an understanding of the special educational needs of the student/s concerned.</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 xml:space="preserve">To develop learning resources / strategies that support students’ academic progress. </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take into account the student/s’ special needs and ensure their access to the lesson and its content through appropriate clarification, explanations, equipment and materials.</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build and maintain successful relationships with student, treat them consistently, with respect and consideration.</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help promote independent learning.</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help reinforce learning.</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assist students with physical needs.</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help students record work in an appropriate way.</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 xml:space="preserve">To develop study and </w:t>
      </w:r>
      <w:proofErr w:type="spellStart"/>
      <w:r w:rsidRPr="00994C2A">
        <w:rPr>
          <w:rFonts w:cs="Arial"/>
          <w:sz w:val="20"/>
          <w:lang w:val="en-US"/>
        </w:rPr>
        <w:t>organisational</w:t>
      </w:r>
      <w:proofErr w:type="spellEnd"/>
      <w:r w:rsidRPr="00994C2A">
        <w:rPr>
          <w:rFonts w:cs="Arial"/>
          <w:sz w:val="20"/>
          <w:lang w:val="en-US"/>
        </w:rPr>
        <w:t xml:space="preserve"> skills.</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help keep the students on task and to build motivation.</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model good practice.</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help build the student/s’ confidence and enhance self-esteem.</w:t>
      </w:r>
    </w:p>
    <w:p w:rsidR="00994C2A" w:rsidRPr="00994C2A" w:rsidRDefault="00994C2A" w:rsidP="00994C2A">
      <w:pPr>
        <w:pStyle w:val="NoSpacing"/>
        <w:numPr>
          <w:ilvl w:val="0"/>
          <w:numId w:val="9"/>
        </w:numPr>
        <w:rPr>
          <w:rFonts w:cs="Arial"/>
          <w:sz w:val="20"/>
          <w:lang w:val="en-US"/>
        </w:rPr>
      </w:pPr>
      <w:r w:rsidRPr="00994C2A">
        <w:rPr>
          <w:rFonts w:cs="Arial"/>
          <w:sz w:val="20"/>
          <w:lang w:val="en-US"/>
        </w:rPr>
        <w:t>To contribute to intervention sessions with students to develop academic progress (e.g. reading, spelling).</w:t>
      </w:r>
    </w:p>
    <w:p w:rsidR="00994C2A" w:rsidRPr="00994C2A" w:rsidRDefault="00994C2A" w:rsidP="00994C2A">
      <w:pPr>
        <w:tabs>
          <w:tab w:val="left" w:pos="204"/>
        </w:tabs>
        <w:spacing w:line="289" w:lineRule="exact"/>
        <w:rPr>
          <w:rFonts w:ascii="Arial" w:hAnsi="Arial" w:cs="Arial"/>
          <w:b/>
          <w:lang w:val="en-US"/>
        </w:rPr>
      </w:pPr>
    </w:p>
    <w:p w:rsidR="00994C2A" w:rsidRPr="00994C2A" w:rsidRDefault="00994C2A" w:rsidP="00994C2A">
      <w:pPr>
        <w:tabs>
          <w:tab w:val="left" w:pos="204"/>
        </w:tabs>
        <w:spacing w:line="289" w:lineRule="exact"/>
        <w:rPr>
          <w:rFonts w:ascii="Arial" w:hAnsi="Arial" w:cs="Arial"/>
          <w:b/>
          <w:lang w:val="en-US"/>
        </w:rPr>
      </w:pPr>
      <w:r w:rsidRPr="00994C2A">
        <w:rPr>
          <w:rFonts w:ascii="Arial" w:hAnsi="Arial" w:cs="Arial"/>
          <w:b/>
          <w:lang w:val="en-US"/>
        </w:rPr>
        <w:t>In relation classroom teacher</w:t>
      </w:r>
    </w:p>
    <w:p w:rsidR="00994C2A" w:rsidRPr="00994C2A" w:rsidRDefault="00994C2A" w:rsidP="00994C2A">
      <w:pPr>
        <w:tabs>
          <w:tab w:val="left" w:pos="204"/>
        </w:tabs>
        <w:spacing w:line="289" w:lineRule="exact"/>
        <w:rPr>
          <w:rFonts w:ascii="Arial" w:hAnsi="Arial" w:cs="Arial"/>
          <w:b/>
          <w:lang w:val="en-US"/>
        </w:rPr>
      </w:pP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have formal and informal meetings with teachers to contribute to planning lessons / activities.</w:t>
      </w: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prepare students beforehand for a task.</w:t>
      </w: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 xml:space="preserve">To work on </w:t>
      </w:r>
      <w:r w:rsidR="001A3414">
        <w:rPr>
          <w:rFonts w:ascii="Arial" w:hAnsi="Arial" w:cs="Arial"/>
          <w:lang w:val="en-US"/>
        </w:rPr>
        <w:t>scaffolded</w:t>
      </w:r>
      <w:r w:rsidRPr="00994C2A">
        <w:rPr>
          <w:rFonts w:ascii="Arial" w:hAnsi="Arial" w:cs="Arial"/>
          <w:lang w:val="en-US"/>
        </w:rPr>
        <w:t xml:space="preserve"> activities with identified groups.</w:t>
      </w: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 xml:space="preserve">To support the teacher in implementing specific teaching </w:t>
      </w:r>
      <w:proofErr w:type="spellStart"/>
      <w:r w:rsidRPr="00994C2A">
        <w:rPr>
          <w:rFonts w:ascii="Arial" w:hAnsi="Arial" w:cs="Arial"/>
          <w:lang w:val="en-US"/>
        </w:rPr>
        <w:t>programmes</w:t>
      </w:r>
      <w:proofErr w:type="spellEnd"/>
      <w:r w:rsidRPr="00994C2A">
        <w:rPr>
          <w:rFonts w:ascii="Arial" w:hAnsi="Arial" w:cs="Arial"/>
          <w:lang w:val="en-US"/>
        </w:rPr>
        <w:t>.</w:t>
      </w: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supervise practical tasks.</w:t>
      </w:r>
    </w:p>
    <w:p w:rsidR="00994C2A" w:rsidRPr="00994C2A" w:rsidRDefault="00994C2A" w:rsidP="00994C2A">
      <w:pPr>
        <w:numPr>
          <w:ilvl w:val="0"/>
          <w:numId w:val="10"/>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be involved in keeping records and evaluating identified students’ progress.</w:t>
      </w:r>
    </w:p>
    <w:p w:rsidR="00994C2A" w:rsidRPr="00994C2A" w:rsidRDefault="00994C2A" w:rsidP="00994C2A">
      <w:pPr>
        <w:tabs>
          <w:tab w:val="left" w:pos="204"/>
        </w:tabs>
        <w:spacing w:line="289" w:lineRule="exact"/>
        <w:rPr>
          <w:rFonts w:ascii="Arial" w:hAnsi="Arial" w:cs="Arial"/>
          <w:lang w:val="en-US"/>
        </w:rPr>
      </w:pPr>
    </w:p>
    <w:p w:rsidR="00994C2A" w:rsidRPr="00994C2A" w:rsidRDefault="00994C2A" w:rsidP="00994C2A">
      <w:pPr>
        <w:tabs>
          <w:tab w:val="left" w:pos="204"/>
        </w:tabs>
        <w:spacing w:line="289" w:lineRule="exact"/>
        <w:rPr>
          <w:rFonts w:ascii="Arial" w:hAnsi="Arial" w:cs="Arial"/>
          <w:b/>
          <w:lang w:val="en-US"/>
        </w:rPr>
      </w:pPr>
      <w:r>
        <w:rPr>
          <w:rFonts w:ascii="Arial" w:hAnsi="Arial" w:cs="Arial"/>
          <w:b/>
          <w:lang w:val="en-US"/>
        </w:rPr>
        <w:lastRenderedPageBreak/>
        <w:t>In relation to the s</w:t>
      </w:r>
      <w:r w:rsidRPr="00994C2A">
        <w:rPr>
          <w:rFonts w:ascii="Arial" w:hAnsi="Arial" w:cs="Arial"/>
          <w:b/>
          <w:lang w:val="en-US"/>
        </w:rPr>
        <w:t xml:space="preserve">chool and </w:t>
      </w:r>
      <w:r w:rsidR="001A3414">
        <w:rPr>
          <w:rFonts w:ascii="Arial" w:hAnsi="Arial" w:cs="Arial"/>
          <w:b/>
          <w:lang w:val="en-US"/>
        </w:rPr>
        <w:t xml:space="preserve">the Inclusion </w:t>
      </w:r>
      <w:r>
        <w:rPr>
          <w:rFonts w:ascii="Arial" w:hAnsi="Arial" w:cs="Arial"/>
          <w:b/>
          <w:lang w:val="en-US"/>
        </w:rPr>
        <w:t>D</w:t>
      </w:r>
      <w:r w:rsidRPr="00994C2A">
        <w:rPr>
          <w:rFonts w:ascii="Arial" w:hAnsi="Arial" w:cs="Arial"/>
          <w:b/>
          <w:lang w:val="en-US"/>
        </w:rPr>
        <w:t xml:space="preserve">epartment </w:t>
      </w:r>
    </w:p>
    <w:p w:rsidR="00994C2A" w:rsidRPr="00994C2A" w:rsidRDefault="00994C2A" w:rsidP="00994C2A">
      <w:pPr>
        <w:tabs>
          <w:tab w:val="left" w:pos="204"/>
        </w:tabs>
        <w:spacing w:line="289" w:lineRule="exact"/>
        <w:rPr>
          <w:rFonts w:ascii="Arial" w:hAnsi="Arial" w:cs="Arial"/>
          <w:b/>
          <w:lang w:val="en-US"/>
        </w:rPr>
      </w:pP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work as part of the team in relation to individual students, liaising, advising and consulting where appropriate.</w:t>
      </w: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 xml:space="preserve">To support implementation of school policies and procedures, including those relating to confidentiality and </w:t>
      </w:r>
      <w:proofErr w:type="spellStart"/>
      <w:r w:rsidRPr="00994C2A">
        <w:rPr>
          <w:rFonts w:ascii="Arial" w:hAnsi="Arial" w:cs="Arial"/>
          <w:lang w:val="en-US"/>
        </w:rPr>
        <w:t>behaviour</w:t>
      </w:r>
      <w:proofErr w:type="spellEnd"/>
      <w:r w:rsidRPr="00994C2A">
        <w:rPr>
          <w:rFonts w:ascii="Arial" w:hAnsi="Arial" w:cs="Arial"/>
          <w:lang w:val="en-US"/>
        </w:rPr>
        <w:t>.</w:t>
      </w: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To identify personal training needs and to attend appropriate internal and external in-service training.</w:t>
      </w:r>
    </w:p>
    <w:p w:rsidR="00994C2A" w:rsidRPr="00994C2A" w:rsidRDefault="00994C2A" w:rsidP="00994C2A">
      <w:pPr>
        <w:pStyle w:val="NoSpacing"/>
        <w:numPr>
          <w:ilvl w:val="0"/>
          <w:numId w:val="11"/>
        </w:numPr>
        <w:rPr>
          <w:rFonts w:cs="Arial"/>
          <w:sz w:val="20"/>
          <w:lang w:val="en-US"/>
        </w:rPr>
      </w:pPr>
      <w:r w:rsidRPr="00994C2A">
        <w:rPr>
          <w:rFonts w:cs="Arial"/>
          <w:color w:val="000000"/>
          <w:sz w:val="20"/>
        </w:rPr>
        <w:t>Maintain an awareness of school, national and statutory policies and requirements and apply these in the workplace.</w:t>
      </w: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lang w:val="en-US"/>
        </w:rPr>
        <w:t>Any other tasks as directed by the Headteacher which fall within the purview of the post.</w:t>
      </w: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rPr>
        <w:t>Work with outside agencies.</w:t>
      </w:r>
    </w:p>
    <w:p w:rsidR="00994C2A" w:rsidRP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lang w:val="en-US"/>
        </w:rPr>
      </w:pPr>
      <w:r w:rsidRPr="00994C2A">
        <w:rPr>
          <w:rFonts w:ascii="Arial" w:hAnsi="Arial" w:cs="Arial"/>
        </w:rPr>
        <w:t xml:space="preserve">Break-time supervision within the </w:t>
      </w:r>
      <w:r w:rsidR="001A3414">
        <w:rPr>
          <w:rFonts w:ascii="Arial" w:hAnsi="Arial" w:cs="Arial"/>
        </w:rPr>
        <w:t>Inclusion</w:t>
      </w:r>
      <w:r w:rsidRPr="00994C2A">
        <w:rPr>
          <w:rFonts w:ascii="Arial" w:hAnsi="Arial" w:cs="Arial"/>
        </w:rPr>
        <w:t xml:space="preserve"> Department.</w:t>
      </w:r>
    </w:p>
    <w:p w:rsidR="00994C2A" w:rsidRPr="00994C2A" w:rsidRDefault="00994C2A" w:rsidP="00994C2A">
      <w:pPr>
        <w:pStyle w:val="NoSpacing"/>
        <w:numPr>
          <w:ilvl w:val="0"/>
          <w:numId w:val="11"/>
        </w:numPr>
        <w:rPr>
          <w:rFonts w:cs="Arial"/>
          <w:sz w:val="20"/>
          <w:lang w:val="en-US"/>
        </w:rPr>
      </w:pPr>
      <w:r w:rsidRPr="00994C2A">
        <w:rPr>
          <w:rFonts w:cs="Arial"/>
          <w:sz w:val="20"/>
          <w:lang w:val="en-US"/>
        </w:rPr>
        <w:t>To measure and record identified students’ academic progress (e.g. demonstrating impact of intervention).</w:t>
      </w:r>
    </w:p>
    <w:p w:rsidR="00994C2A" w:rsidRPr="00994C2A" w:rsidRDefault="00994C2A" w:rsidP="00994C2A">
      <w:pPr>
        <w:numPr>
          <w:ilvl w:val="12"/>
          <w:numId w:val="0"/>
        </w:numPr>
        <w:rPr>
          <w:rFonts w:ascii="Arial" w:hAnsi="Arial" w:cs="Arial"/>
        </w:rPr>
      </w:pPr>
    </w:p>
    <w:p w:rsidR="00994C2A" w:rsidRPr="00994C2A" w:rsidRDefault="00994C2A" w:rsidP="00994C2A">
      <w:pPr>
        <w:numPr>
          <w:ilvl w:val="12"/>
          <w:numId w:val="0"/>
        </w:numPr>
        <w:rPr>
          <w:rFonts w:ascii="Arial" w:hAnsi="Arial" w:cs="Arial"/>
          <w:b/>
        </w:rPr>
      </w:pPr>
      <w:r w:rsidRPr="00994C2A">
        <w:rPr>
          <w:rFonts w:ascii="Arial" w:hAnsi="Arial" w:cs="Arial"/>
          <w:b/>
        </w:rPr>
        <w:t>Supervision arrangements:</w:t>
      </w:r>
    </w:p>
    <w:p w:rsidR="00994C2A" w:rsidRPr="00994C2A" w:rsidRDefault="00994C2A" w:rsidP="00994C2A">
      <w:pPr>
        <w:numPr>
          <w:ilvl w:val="12"/>
          <w:numId w:val="0"/>
        </w:numPr>
        <w:rPr>
          <w:rFonts w:ascii="Arial" w:hAnsi="Arial" w:cs="Arial"/>
          <w:b/>
        </w:rPr>
      </w:pPr>
    </w:p>
    <w:p w:rsidR="00994C2A" w:rsidRPr="00994C2A" w:rsidRDefault="00994C2A" w:rsidP="00994C2A">
      <w:pPr>
        <w:pStyle w:val="ListParagraph"/>
        <w:numPr>
          <w:ilvl w:val="0"/>
          <w:numId w:val="13"/>
        </w:numPr>
        <w:overflowPunct/>
        <w:autoSpaceDE/>
        <w:autoSpaceDN/>
        <w:adjustRightInd/>
        <w:textAlignment w:val="auto"/>
        <w:rPr>
          <w:rFonts w:ascii="Arial" w:hAnsi="Arial" w:cs="Arial"/>
        </w:rPr>
      </w:pPr>
      <w:r w:rsidRPr="00994C2A">
        <w:rPr>
          <w:rFonts w:ascii="Arial" w:hAnsi="Arial" w:cs="Arial"/>
        </w:rPr>
        <w:t>Termly formal review of performance with Line Manager.</w:t>
      </w:r>
      <w:r w:rsidRPr="00994C2A">
        <w:rPr>
          <w:rFonts w:ascii="Arial" w:hAnsi="Arial" w:cs="Arial"/>
        </w:rPr>
        <w:tab/>
      </w:r>
    </w:p>
    <w:p w:rsidR="00994C2A" w:rsidRPr="00994C2A" w:rsidRDefault="00994C2A" w:rsidP="00994C2A">
      <w:pPr>
        <w:pStyle w:val="ListParagraph"/>
        <w:numPr>
          <w:ilvl w:val="0"/>
          <w:numId w:val="13"/>
        </w:numPr>
        <w:overflowPunct/>
        <w:autoSpaceDE/>
        <w:autoSpaceDN/>
        <w:adjustRightInd/>
        <w:textAlignment w:val="auto"/>
        <w:rPr>
          <w:rFonts w:ascii="Arial" w:hAnsi="Arial" w:cs="Arial"/>
          <w:lang w:val="en-US"/>
        </w:rPr>
      </w:pPr>
      <w:r w:rsidRPr="00994C2A">
        <w:rPr>
          <w:rFonts w:ascii="Arial" w:hAnsi="Arial" w:cs="Arial"/>
        </w:rPr>
        <w:t>Weekly department meetings for team of LSAs.</w:t>
      </w:r>
    </w:p>
    <w:p w:rsidR="00994C2A" w:rsidRPr="00994C2A" w:rsidRDefault="00994C2A" w:rsidP="00994C2A">
      <w:pPr>
        <w:pStyle w:val="ListParagraph"/>
        <w:numPr>
          <w:ilvl w:val="0"/>
          <w:numId w:val="13"/>
        </w:numPr>
        <w:overflowPunct/>
        <w:autoSpaceDE/>
        <w:autoSpaceDN/>
        <w:adjustRightInd/>
        <w:textAlignment w:val="auto"/>
        <w:rPr>
          <w:rFonts w:ascii="Arial" w:hAnsi="Arial" w:cs="Arial"/>
          <w:lang w:val="en-US"/>
        </w:rPr>
      </w:pPr>
      <w:r w:rsidRPr="00994C2A">
        <w:rPr>
          <w:rFonts w:ascii="Arial" w:hAnsi="Arial" w:cs="Arial"/>
        </w:rPr>
        <w:t xml:space="preserve">Observation of classroom support work by </w:t>
      </w:r>
      <w:proofErr w:type="spellStart"/>
      <w:r w:rsidR="001A3414">
        <w:rPr>
          <w:rFonts w:ascii="Arial" w:hAnsi="Arial" w:cs="Arial"/>
        </w:rPr>
        <w:t>S</w:t>
      </w:r>
      <w:r w:rsidRPr="00994C2A">
        <w:rPr>
          <w:rFonts w:ascii="Arial" w:hAnsi="Arial" w:cs="Arial"/>
        </w:rPr>
        <w:t>SENDCo</w:t>
      </w:r>
      <w:proofErr w:type="spellEnd"/>
      <w:r w:rsidRPr="00994C2A">
        <w:rPr>
          <w:rFonts w:ascii="Arial" w:hAnsi="Arial" w:cs="Arial"/>
        </w:rPr>
        <w:t xml:space="preserve"> and Line Manager (SLT) initially twice yearly.</w:t>
      </w:r>
    </w:p>
    <w:p w:rsidR="00994C2A" w:rsidRPr="00994C2A" w:rsidRDefault="00994C2A" w:rsidP="00994C2A">
      <w:pPr>
        <w:tabs>
          <w:tab w:val="left" w:pos="742"/>
        </w:tabs>
        <w:spacing w:line="289" w:lineRule="exact"/>
        <w:rPr>
          <w:rFonts w:ascii="Arial" w:hAnsi="Arial" w:cs="Arial"/>
          <w:lang w:val="en-US"/>
        </w:rPr>
      </w:pPr>
    </w:p>
    <w:p w:rsidR="00994C2A" w:rsidRPr="00994C2A" w:rsidRDefault="00994C2A" w:rsidP="00994C2A">
      <w:pPr>
        <w:tabs>
          <w:tab w:val="left" w:pos="742"/>
        </w:tabs>
        <w:spacing w:line="289" w:lineRule="exact"/>
        <w:rPr>
          <w:rFonts w:ascii="Arial" w:hAnsi="Arial" w:cs="Arial"/>
          <w:lang w:val="en-US"/>
        </w:rPr>
      </w:pPr>
      <w:r w:rsidRPr="00994C2A">
        <w:rPr>
          <w:rFonts w:ascii="Arial" w:hAnsi="Arial" w:cs="Arial"/>
          <w:b/>
          <w:bCs/>
          <w:color w:val="000000"/>
        </w:rPr>
        <w:t>Working conditions – environment, and physical effort or strain.</w:t>
      </w:r>
    </w:p>
    <w:p w:rsidR="00994C2A" w:rsidRPr="00994C2A" w:rsidRDefault="00994C2A" w:rsidP="00994C2A">
      <w:pPr>
        <w:numPr>
          <w:ilvl w:val="0"/>
          <w:numId w:val="12"/>
        </w:numPr>
        <w:tabs>
          <w:tab w:val="left" w:pos="742"/>
        </w:tabs>
        <w:overflowPunct/>
        <w:autoSpaceDE/>
        <w:autoSpaceDN/>
        <w:adjustRightInd/>
        <w:spacing w:line="289" w:lineRule="exact"/>
        <w:textAlignment w:val="auto"/>
        <w:rPr>
          <w:rFonts w:ascii="Arial" w:hAnsi="Arial" w:cs="Arial"/>
          <w:lang w:val="en-US"/>
        </w:rPr>
      </w:pPr>
      <w:r w:rsidRPr="00994C2A">
        <w:rPr>
          <w:rFonts w:ascii="Arial" w:hAnsi="Arial" w:cs="Arial"/>
          <w:color w:val="000000"/>
        </w:rPr>
        <w:t xml:space="preserve">School and classroom based learning environment (sometimes significantly constrained in terms of space/equipment/seating) – responsibility, with teacher, for maintaining calm. </w:t>
      </w:r>
    </w:p>
    <w:p w:rsidR="00994C2A" w:rsidRPr="00994C2A" w:rsidRDefault="00994C2A" w:rsidP="00994C2A">
      <w:pPr>
        <w:numPr>
          <w:ilvl w:val="0"/>
          <w:numId w:val="12"/>
        </w:numPr>
        <w:tabs>
          <w:tab w:val="left" w:pos="742"/>
        </w:tabs>
        <w:overflowPunct/>
        <w:autoSpaceDE/>
        <w:autoSpaceDN/>
        <w:adjustRightInd/>
        <w:spacing w:line="289" w:lineRule="exact"/>
        <w:textAlignment w:val="auto"/>
        <w:rPr>
          <w:rFonts w:ascii="Arial" w:hAnsi="Arial" w:cs="Arial"/>
          <w:lang w:val="en-US"/>
        </w:rPr>
      </w:pPr>
      <w:r w:rsidRPr="00994C2A">
        <w:rPr>
          <w:rFonts w:ascii="Arial" w:hAnsi="Arial" w:cs="Arial"/>
          <w:color w:val="000000"/>
        </w:rPr>
        <w:t>External working on trips, educational visits etc.</w:t>
      </w:r>
    </w:p>
    <w:p w:rsidR="00994C2A" w:rsidRPr="00994C2A" w:rsidRDefault="00994C2A" w:rsidP="00994C2A">
      <w:pPr>
        <w:numPr>
          <w:ilvl w:val="0"/>
          <w:numId w:val="12"/>
        </w:numPr>
        <w:overflowPunct/>
        <w:autoSpaceDE/>
        <w:autoSpaceDN/>
        <w:adjustRightInd/>
        <w:textAlignment w:val="auto"/>
        <w:rPr>
          <w:rFonts w:ascii="Arial" w:hAnsi="Arial" w:cs="Arial"/>
          <w:color w:val="000000"/>
        </w:rPr>
      </w:pPr>
      <w:r w:rsidRPr="00994C2A">
        <w:rPr>
          <w:rFonts w:ascii="Arial" w:hAnsi="Arial" w:cs="Arial"/>
          <w:color w:val="000000"/>
        </w:rPr>
        <w:t>Trained to undertake very personal/intimate medical work for children with special needs manual handling responsibilities.</w:t>
      </w:r>
    </w:p>
    <w:p w:rsidR="00994C2A" w:rsidRPr="00994C2A" w:rsidRDefault="00994C2A" w:rsidP="00994C2A">
      <w:pPr>
        <w:numPr>
          <w:ilvl w:val="0"/>
          <w:numId w:val="12"/>
        </w:numPr>
        <w:overflowPunct/>
        <w:autoSpaceDE/>
        <w:autoSpaceDN/>
        <w:adjustRightInd/>
        <w:textAlignment w:val="auto"/>
        <w:rPr>
          <w:rFonts w:ascii="Arial" w:hAnsi="Arial" w:cs="Arial"/>
          <w:color w:val="000000"/>
        </w:rPr>
      </w:pPr>
      <w:r w:rsidRPr="00994C2A">
        <w:rPr>
          <w:rFonts w:ascii="Arial" w:hAnsi="Arial" w:cs="Arial"/>
          <w:color w:val="000000"/>
        </w:rPr>
        <w:t>Expected to maintain behaviour management standards of children, some of whom can be especially challenging and difficult, and deal with racial/abusive language and bullying Health &amp; Safety responsibility for self, children and area which is particularly demanding in a child-centred environment.</w:t>
      </w:r>
    </w:p>
    <w:p w:rsidR="00994C2A" w:rsidRPr="00994C2A" w:rsidRDefault="00994C2A" w:rsidP="00994C2A">
      <w:pPr>
        <w:rPr>
          <w:rFonts w:ascii="Arial" w:hAnsi="Arial" w:cs="Arial"/>
          <w:b/>
          <w:bCs/>
          <w:color w:val="000000"/>
        </w:rPr>
      </w:pPr>
    </w:p>
    <w:p w:rsidR="00994C2A" w:rsidRPr="00994C2A" w:rsidRDefault="00994C2A" w:rsidP="00994C2A">
      <w:pPr>
        <w:rPr>
          <w:rFonts w:ascii="Arial" w:hAnsi="Arial" w:cs="Arial"/>
          <w:b/>
          <w:bCs/>
          <w:color w:val="000000"/>
        </w:rPr>
      </w:pPr>
    </w:p>
    <w:p w:rsidR="00994C2A" w:rsidRPr="00994C2A" w:rsidRDefault="00994C2A" w:rsidP="00994C2A">
      <w:pPr>
        <w:rPr>
          <w:rFonts w:ascii="Arial" w:hAnsi="Arial" w:cs="Arial"/>
        </w:rPr>
      </w:pPr>
      <w:r w:rsidRPr="00994C2A">
        <w:rPr>
          <w:rFonts w:ascii="Arial" w:hAnsi="Arial" w:cs="Arial"/>
          <w:b/>
          <w:bCs/>
          <w:color w:val="000000"/>
        </w:rPr>
        <w:t>Initial induction/training required to become effective in the role</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“Shadowing” experienced LSA in school.</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Knowledge of school and school systems/policies.</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Understanding of curriculum, particularly literacy and numeracy requirements.</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Approach towards pupil discipline and behaviour.</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Relationship between and respective responsibilities of teacher and LSA.</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Professional relationships between staff and pupils.</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 xml:space="preserve">Support from </w:t>
      </w:r>
      <w:r w:rsidR="001A3414">
        <w:rPr>
          <w:rFonts w:ascii="Arial" w:hAnsi="Arial" w:cs="Arial"/>
          <w:color w:val="000000"/>
        </w:rPr>
        <w:t>inclusion</w:t>
      </w:r>
      <w:r w:rsidRPr="00994C2A">
        <w:rPr>
          <w:rFonts w:ascii="Arial" w:hAnsi="Arial" w:cs="Arial"/>
          <w:color w:val="000000"/>
        </w:rPr>
        <w:t xml:space="preserve"> administrator.</w:t>
      </w:r>
    </w:p>
    <w:p w:rsidR="00994C2A" w:rsidRPr="00994C2A" w:rsidRDefault="00994C2A" w:rsidP="00994C2A">
      <w:pPr>
        <w:pStyle w:val="ListParagraph"/>
        <w:numPr>
          <w:ilvl w:val="0"/>
          <w:numId w:val="15"/>
        </w:numPr>
        <w:rPr>
          <w:rFonts w:ascii="Arial" w:hAnsi="Arial" w:cs="Arial"/>
          <w:color w:val="000000"/>
        </w:rPr>
      </w:pPr>
      <w:r w:rsidRPr="00994C2A">
        <w:rPr>
          <w:rFonts w:ascii="Arial" w:hAnsi="Arial" w:cs="Arial"/>
          <w:color w:val="000000"/>
        </w:rPr>
        <w:t xml:space="preserve">Developing health and safety knowledge. </w:t>
      </w:r>
    </w:p>
    <w:p w:rsidR="00994C2A" w:rsidRPr="006B1ED4" w:rsidRDefault="00994C2A" w:rsidP="00994C2A">
      <w:pPr>
        <w:pStyle w:val="ListParagraph"/>
        <w:numPr>
          <w:ilvl w:val="0"/>
          <w:numId w:val="15"/>
        </w:numPr>
        <w:tabs>
          <w:tab w:val="left" w:pos="742"/>
        </w:tabs>
        <w:spacing w:line="289" w:lineRule="exact"/>
        <w:rPr>
          <w:rFonts w:ascii="Arial" w:hAnsi="Arial" w:cs="Arial"/>
        </w:rPr>
      </w:pPr>
      <w:r w:rsidRPr="00994C2A">
        <w:rPr>
          <w:rFonts w:ascii="Arial" w:hAnsi="Arial" w:cs="Arial"/>
          <w:color w:val="000000"/>
        </w:rPr>
        <w:t>Independent working, supported by teacher, with groups of or individual children.</w:t>
      </w:r>
    </w:p>
    <w:p w:rsidR="00B1321D" w:rsidRDefault="00B1321D" w:rsidP="00B1321D">
      <w:pPr>
        <w:rPr>
          <w:rFonts w:ascii="Arial" w:hAnsi="Arial" w:cs="Arial"/>
        </w:rPr>
      </w:pPr>
    </w:p>
    <w:p w:rsidR="00CF20F6" w:rsidRPr="00B1321D" w:rsidRDefault="00CF20F6" w:rsidP="00B1321D">
      <w:pPr>
        <w:rPr>
          <w:rFonts w:ascii="Arial" w:hAnsi="Arial" w:cs="Arial"/>
        </w:rPr>
      </w:pPr>
    </w:p>
    <w:p w:rsidR="00B1321D" w:rsidRPr="00B1321D" w:rsidRDefault="00B1321D" w:rsidP="00B1321D">
      <w:pPr>
        <w:rPr>
          <w:rFonts w:ascii="Arial" w:hAnsi="Arial" w:cs="Arial"/>
        </w:rPr>
      </w:pPr>
      <w:r w:rsidRPr="00B1321D">
        <w:rPr>
          <w:rFonts w:ascii="Arial" w:hAnsi="Arial" w:cs="Arial"/>
          <w:i/>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p>
    <w:p w:rsidR="00994C2A" w:rsidRPr="00994C2A" w:rsidRDefault="00994C2A">
      <w:pPr>
        <w:overflowPunct/>
        <w:autoSpaceDE/>
        <w:autoSpaceDN/>
        <w:adjustRightInd/>
        <w:textAlignment w:val="auto"/>
        <w:rPr>
          <w:rFonts w:ascii="Arial" w:hAnsi="Arial" w:cs="Arial"/>
        </w:rPr>
      </w:pPr>
      <w:r w:rsidRPr="00994C2A">
        <w:rPr>
          <w:rFonts w:ascii="Arial" w:hAnsi="Arial" w:cs="Arial"/>
        </w:rPr>
        <w:br w:type="page"/>
      </w:r>
    </w:p>
    <w:p w:rsidR="00994C2A" w:rsidRPr="00994C2A" w:rsidRDefault="00994C2A" w:rsidP="00994C2A">
      <w:pPr>
        <w:overflowPunct/>
        <w:autoSpaceDE/>
        <w:autoSpaceDN/>
        <w:adjustRightInd/>
        <w:textAlignment w:val="auto"/>
        <w:rPr>
          <w:rFonts w:ascii="Arial" w:hAnsi="Arial" w:cs="Arial"/>
        </w:rPr>
      </w:pPr>
    </w:p>
    <w:p w:rsidR="00994C2A" w:rsidRPr="00994C2A" w:rsidRDefault="00994C2A" w:rsidP="00994C2A">
      <w:pPr>
        <w:jc w:val="center"/>
        <w:rPr>
          <w:rFonts w:ascii="Arial" w:hAnsi="Arial" w:cs="Arial"/>
          <w:b/>
          <w:u w:val="single"/>
        </w:rPr>
      </w:pPr>
      <w:r w:rsidRPr="00994C2A">
        <w:rPr>
          <w:rFonts w:ascii="Arial" w:hAnsi="Arial" w:cs="Arial"/>
          <w:b/>
        </w:rPr>
        <w:t>PERSON SPECIFICATION FOR LEARNING SUPPORT ASSISANT</w:t>
      </w:r>
    </w:p>
    <w:p w:rsidR="00994C2A" w:rsidRPr="00994C2A" w:rsidRDefault="00994C2A" w:rsidP="00994C2A">
      <w:pPr>
        <w:jc w:val="center"/>
        <w:rPr>
          <w:rFonts w:ascii="Arial" w:hAnsi="Arial" w:cs="Arial"/>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4961"/>
        <w:gridCol w:w="2659"/>
      </w:tblGrid>
      <w:tr w:rsidR="00994C2A" w:rsidRPr="00994C2A" w:rsidTr="00A11AE4">
        <w:tc>
          <w:tcPr>
            <w:tcW w:w="2235" w:type="dxa"/>
          </w:tcPr>
          <w:p w:rsidR="00994C2A" w:rsidRPr="00994C2A" w:rsidRDefault="00994C2A" w:rsidP="00A11AE4">
            <w:pPr>
              <w:jc w:val="center"/>
              <w:rPr>
                <w:rFonts w:ascii="Arial" w:hAnsi="Arial" w:cs="Arial"/>
                <w:b/>
              </w:rPr>
            </w:pPr>
            <w:r w:rsidRPr="00994C2A">
              <w:rPr>
                <w:rFonts w:ascii="Arial" w:hAnsi="Arial" w:cs="Arial"/>
                <w:b/>
              </w:rPr>
              <w:t>SPECIFICATION</w:t>
            </w:r>
          </w:p>
        </w:tc>
        <w:tc>
          <w:tcPr>
            <w:tcW w:w="4961" w:type="dxa"/>
          </w:tcPr>
          <w:p w:rsidR="00994C2A" w:rsidRPr="00994C2A" w:rsidRDefault="00994C2A" w:rsidP="00A11AE4">
            <w:pPr>
              <w:jc w:val="center"/>
              <w:rPr>
                <w:rFonts w:ascii="Arial" w:hAnsi="Arial" w:cs="Arial"/>
                <w:b/>
              </w:rPr>
            </w:pPr>
            <w:r w:rsidRPr="00994C2A">
              <w:rPr>
                <w:rFonts w:ascii="Arial" w:hAnsi="Arial" w:cs="Arial"/>
                <w:b/>
              </w:rPr>
              <w:t>ESSENTIAL</w:t>
            </w:r>
          </w:p>
        </w:tc>
        <w:tc>
          <w:tcPr>
            <w:tcW w:w="2659" w:type="dxa"/>
          </w:tcPr>
          <w:p w:rsidR="00994C2A" w:rsidRPr="00994C2A" w:rsidRDefault="00994C2A" w:rsidP="00A11AE4">
            <w:pPr>
              <w:jc w:val="center"/>
              <w:rPr>
                <w:rFonts w:ascii="Arial" w:hAnsi="Arial" w:cs="Arial"/>
              </w:rPr>
            </w:pPr>
            <w:r w:rsidRPr="00994C2A">
              <w:rPr>
                <w:rFonts w:ascii="Arial" w:hAnsi="Arial" w:cs="Arial"/>
                <w:b/>
              </w:rPr>
              <w:t>DESIRABLE</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 and training</w:t>
            </w:r>
          </w:p>
          <w:p w:rsidR="00994C2A" w:rsidRPr="00994C2A" w:rsidRDefault="00994C2A" w:rsidP="00A11AE4">
            <w:pPr>
              <w:jc w:val="center"/>
              <w:rPr>
                <w:rFonts w:ascii="Arial" w:hAnsi="Arial" w:cs="Arial"/>
              </w:rPr>
            </w:pP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A good general education, with C GCSE (or equivalent) grades in English and Maths.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p>
        </w:tc>
        <w:tc>
          <w:tcPr>
            <w:tcW w:w="2659"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Evidence of qualifications in SEND area.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Degree level qualification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Qualifications in ICT</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Experience</w:t>
            </w: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Evidence of having worked with children in some capacity; this could be as a parent/carer.</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Relevant work experience in a similar environment.</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Experience of working with children with SEN</w:t>
            </w:r>
            <w:r w:rsidR="001A3414">
              <w:rPr>
                <w:rFonts w:ascii="Arial" w:hAnsi="Arial" w:cs="Arial"/>
              </w:rPr>
              <w:t>D</w:t>
            </w:r>
            <w:r w:rsidRPr="00994C2A">
              <w:rPr>
                <w:rFonts w:ascii="Arial" w:hAnsi="Arial" w:cs="Arial"/>
              </w:rPr>
              <w:t>, preferably at secondary age.</w:t>
            </w:r>
          </w:p>
        </w:tc>
      </w:tr>
      <w:tr w:rsidR="00994C2A" w:rsidRPr="00994C2A" w:rsidTr="00A11AE4">
        <w:tc>
          <w:tcPr>
            <w:tcW w:w="2235"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Qualities, skills, knowledge and abilities.</w:t>
            </w:r>
          </w:p>
        </w:tc>
        <w:tc>
          <w:tcPr>
            <w:tcW w:w="4961" w:type="dxa"/>
          </w:tcPr>
          <w:p w:rsidR="00994C2A" w:rsidRPr="00994C2A" w:rsidRDefault="00994C2A" w:rsidP="00A11AE4">
            <w:pPr>
              <w:rPr>
                <w:rFonts w:ascii="Arial" w:hAnsi="Arial" w:cs="Arial"/>
                <w:color w:val="000000"/>
              </w:rPr>
            </w:pPr>
            <w:r w:rsidRPr="00994C2A">
              <w:rPr>
                <w:rFonts w:ascii="Arial" w:hAnsi="Arial" w:cs="Arial"/>
                <w:color w:val="000000"/>
              </w:rPr>
              <w:t xml:space="preserve">Empathy with students and sympathetic to their needs. </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Confident literacy and numeracy skills.</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Good communication skills and able to clarify and explain instructions clearly.</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Professionally discrete and able to respect confidentiality on particular issues.</w:t>
            </w:r>
          </w:p>
          <w:p w:rsidR="00994C2A" w:rsidRPr="00994C2A" w:rsidRDefault="00994C2A" w:rsidP="00A11AE4">
            <w:pPr>
              <w:rPr>
                <w:rFonts w:ascii="Arial" w:hAnsi="Arial" w:cs="Arial"/>
                <w:color w:val="000000"/>
              </w:rPr>
            </w:pPr>
            <w:r w:rsidRPr="00994C2A">
              <w:rPr>
                <w:rFonts w:ascii="Arial" w:hAnsi="Arial" w:cs="Arial"/>
                <w:color w:val="000000"/>
              </w:rPr>
              <w:t xml:space="preserve"> </w:t>
            </w:r>
          </w:p>
          <w:p w:rsidR="00994C2A" w:rsidRPr="00994C2A" w:rsidRDefault="00994C2A" w:rsidP="00A11AE4">
            <w:pPr>
              <w:rPr>
                <w:rFonts w:ascii="Arial" w:hAnsi="Arial" w:cs="Arial"/>
                <w:color w:val="000000"/>
              </w:rPr>
            </w:pPr>
            <w:r w:rsidRPr="00994C2A">
              <w:rPr>
                <w:rFonts w:ascii="Arial" w:hAnsi="Arial" w:cs="Arial"/>
                <w:color w:val="000000"/>
              </w:rPr>
              <w:t xml:space="preserve">Well-developed interpersonal skills and sense of humour enabling effective working relationships with a variety of different people.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get the best out of children.</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sense of humour.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Adaptability.</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Good time management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Able to work on own and as part of a team.</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clear communicator.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work calmly and with patience.</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Health</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A good attendance record.</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Evidence of the stamina required to cope with the demands of the post.</w:t>
            </w:r>
          </w:p>
        </w:tc>
        <w:tc>
          <w:tcPr>
            <w:tcW w:w="2659" w:type="dxa"/>
          </w:tcPr>
          <w:p w:rsidR="00994C2A" w:rsidRPr="00994C2A" w:rsidRDefault="00994C2A" w:rsidP="00A11AE4">
            <w:pPr>
              <w:jc w:val="cente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References</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Supportive.</w:t>
            </w:r>
          </w:p>
        </w:tc>
        <w:tc>
          <w:tcPr>
            <w:tcW w:w="2659" w:type="dxa"/>
          </w:tcPr>
          <w:p w:rsidR="00994C2A" w:rsidRPr="00994C2A" w:rsidRDefault="00994C2A" w:rsidP="00A11AE4">
            <w:pPr>
              <w:jc w:val="center"/>
              <w:rPr>
                <w:rFonts w:ascii="Arial" w:hAnsi="Arial" w:cs="Arial"/>
              </w:rPr>
            </w:pPr>
          </w:p>
        </w:tc>
      </w:tr>
    </w:tbl>
    <w:p w:rsidR="00994C2A" w:rsidRDefault="00994C2A" w:rsidP="00994C2A"/>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00994C2A">
      <w:headerReference w:type="default" r:id="rId9"/>
      <w:footerReference w:type="default" r:id="rId10"/>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413" w:rsidRDefault="00D82413">
      <w:r>
        <w:separator/>
      </w:r>
    </w:p>
  </w:endnote>
  <w:endnote w:type="continuationSeparator" w:id="0">
    <w:p w:rsidR="00D82413" w:rsidRDefault="00D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994C2A">
    <w:pPr>
      <w:pStyle w:val="DefaultText"/>
      <w:tabs>
        <w:tab w:val="center" w:pos="4513"/>
        <w:tab w:val="right" w:pos="9026"/>
      </w:tabs>
    </w:pPr>
    <w:r>
      <w:t>Learning Support Assistant</w:t>
    </w:r>
    <w:r w:rsidR="00924907">
      <w:t xml:space="preserve"> / </w:t>
    </w:r>
    <w:r>
      <w:t>September</w:t>
    </w:r>
    <w:r w:rsidR="00924907">
      <w:t xml:space="preserve"> 20</w:t>
    </w:r>
    <w:r w:rsidR="001A341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413" w:rsidRDefault="00D82413">
      <w:r>
        <w:separator/>
      </w:r>
    </w:p>
  </w:footnote>
  <w:footnote w:type="continuationSeparator" w:id="0">
    <w:p w:rsidR="00D82413" w:rsidRDefault="00D8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924907">
    <w:pPr>
      <w:pStyle w:val="DefaultText"/>
      <w:tabs>
        <w:tab w:val="center" w:pos="4513"/>
        <w:tab w:val="right" w:pos="9026"/>
      </w:tabs>
      <w:jc w:val="center"/>
      <w:rPr>
        <w:b/>
      </w:rPr>
    </w:pPr>
    <w:r>
      <w:rPr>
        <w:b/>
      </w:rPr>
      <w:t>The Hamble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6EA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2BE2"/>
    <w:multiLevelType w:val="hybridMultilevel"/>
    <w:tmpl w:val="88F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4F6"/>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3" w15:restartNumberingAfterBreak="0">
    <w:nsid w:val="1F2B7DC3"/>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4" w15:restartNumberingAfterBreak="0">
    <w:nsid w:val="3651115E"/>
    <w:multiLevelType w:val="hybridMultilevel"/>
    <w:tmpl w:val="F5569580"/>
    <w:lvl w:ilvl="0" w:tplc="D99020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50C70"/>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6" w15:restartNumberingAfterBreak="0">
    <w:nsid w:val="3B53281F"/>
    <w:multiLevelType w:val="hybridMultilevel"/>
    <w:tmpl w:val="2912F678"/>
    <w:lvl w:ilvl="0" w:tplc="335A5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8191D"/>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8" w15:restartNumberingAfterBreak="0">
    <w:nsid w:val="53E136A8"/>
    <w:multiLevelType w:val="multilevel"/>
    <w:tmpl w:val="22AA402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9" w15:restartNumberingAfterBreak="0">
    <w:nsid w:val="647E7E92"/>
    <w:multiLevelType w:val="hybridMultilevel"/>
    <w:tmpl w:val="103E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937E6"/>
    <w:multiLevelType w:val="hybridMultilevel"/>
    <w:tmpl w:val="529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473FD"/>
    <w:multiLevelType w:val="hybridMultilevel"/>
    <w:tmpl w:val="F28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E7563"/>
    <w:multiLevelType w:val="multilevel"/>
    <w:tmpl w:val="306AB61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15:restartNumberingAfterBreak="0">
    <w:nsid w:val="79296AAF"/>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14"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num w:numId="1">
    <w:abstractNumId w:val="2"/>
  </w:num>
  <w:num w:numId="2">
    <w:abstractNumId w:val="12"/>
  </w:num>
  <w:num w:numId="3">
    <w:abstractNumId w:val="7"/>
  </w:num>
  <w:num w:numId="4">
    <w:abstractNumId w:val="5"/>
  </w:num>
  <w:num w:numId="5">
    <w:abstractNumId w:val="3"/>
  </w:num>
  <w:num w:numId="6">
    <w:abstractNumId w:val="13"/>
  </w:num>
  <w:num w:numId="7">
    <w:abstractNumId w:val="8"/>
  </w:num>
  <w:num w:numId="8">
    <w:abstractNumId w:val="14"/>
  </w:num>
  <w:num w:numId="9">
    <w:abstractNumId w:val="0"/>
  </w:num>
  <w:num w:numId="10">
    <w:abstractNumId w:val="9"/>
  </w:num>
  <w:num w:numId="11">
    <w:abstractNumId w:val="11"/>
  </w:num>
  <w:num w:numId="12">
    <w:abstractNumId w:val="4"/>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4E"/>
    <w:rsid w:val="001A3414"/>
    <w:rsid w:val="0035004E"/>
    <w:rsid w:val="003F06D6"/>
    <w:rsid w:val="006B1ED4"/>
    <w:rsid w:val="0072340B"/>
    <w:rsid w:val="0087569B"/>
    <w:rsid w:val="00924907"/>
    <w:rsid w:val="00994C2A"/>
    <w:rsid w:val="00A8215C"/>
    <w:rsid w:val="00B1321D"/>
    <w:rsid w:val="00C20A98"/>
    <w:rsid w:val="00C91D4C"/>
    <w:rsid w:val="00CF20F6"/>
    <w:rsid w:val="00D43FBE"/>
    <w:rsid w:val="00D82413"/>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F731ED-2AC0-490F-96FF-E2A3A86F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80"/>
      <w:outlineLvl w:val="0"/>
    </w:pPr>
    <w:rPr>
      <w:rFonts w:ascii="Arial Black" w:hAnsi="Arial Black"/>
      <w:sz w:val="28"/>
    </w:rPr>
  </w:style>
  <w:style w:type="paragraph" w:styleId="Heading2">
    <w:name w:val="heading 2"/>
    <w:basedOn w:val="Normal"/>
    <w:qFormat/>
    <w:pPr>
      <w:tabs>
        <w:tab w:val="left" w:pos="0"/>
      </w:tabs>
      <w:spacing w:before="120"/>
      <w:outlineLvl w:val="1"/>
    </w:pPr>
    <w:rPr>
      <w:rFonts w:ascii="Arial" w:hAnsi="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36"/>
      </w:tabs>
    </w:pPr>
    <w:rPr>
      <w:sz w:val="24"/>
    </w:rPr>
  </w:style>
  <w:style w:type="paragraph" w:customStyle="1" w:styleId="Bullet2">
    <w:name w:val="Bullet 2"/>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pPr>
    <w:rPr>
      <w:sz w:val="24"/>
    </w:rPr>
  </w:style>
  <w:style w:type="paragraph" w:customStyle="1" w:styleId="TableText">
    <w:name w:val="Table Text"/>
    <w:basedOn w:val="Normal"/>
    <w:pPr>
      <w:tabs>
        <w:tab w:val="left" w:pos="0"/>
      </w:tabs>
      <w:jc w:val="right"/>
    </w:pPr>
    <w:rPr>
      <w:sz w:val="24"/>
    </w:rPr>
  </w:style>
  <w:style w:type="paragraph" w:customStyle="1" w:styleId="OutlineIndented">
    <w:name w:val="Outline (Indented)"/>
    <w:basedOn w:val="Normal"/>
    <w:pPr>
      <w:tabs>
        <w:tab w:val="left" w:pos="336"/>
      </w:tabs>
    </w:pPr>
    <w:rPr>
      <w:sz w:val="24"/>
    </w:rPr>
  </w:style>
  <w:style w:type="paragraph" w:customStyle="1" w:styleId="OutlineNotIndented">
    <w:name w:val="Outline (Not Indented)"/>
    <w:basedOn w:val="Normal"/>
    <w:pPr>
      <w:tabs>
        <w:tab w:val="left" w:pos="336"/>
      </w:tabs>
    </w:pPr>
    <w:rPr>
      <w:sz w:val="24"/>
    </w:rPr>
  </w:style>
  <w:style w:type="paragraph" w:customStyle="1" w:styleId="SeqLevel3">
    <w:name w:val="Seq Level 3"/>
    <w:basedOn w:val="Normal"/>
    <w:pPr>
      <w:tabs>
        <w:tab w:val="left" w:pos="360"/>
      </w:tabs>
      <w:ind w:left="1080"/>
    </w:pPr>
    <w:rPr>
      <w:sz w:val="24"/>
    </w:rPr>
  </w:style>
  <w:style w:type="paragraph" w:customStyle="1" w:styleId="SeqLevel2">
    <w:name w:val="Seq Level 2"/>
    <w:basedOn w:val="Normal"/>
    <w:pPr>
      <w:tabs>
        <w:tab w:val="left" w:pos="360"/>
      </w:tabs>
      <w:ind w:left="720"/>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eastAsia="en-US"/>
    </w:rPr>
  </w:style>
  <w:style w:type="paragraph" w:styleId="NoSpacing">
    <w:name w:val="No Spacing"/>
    <w:uiPriority w:val="1"/>
    <w:qFormat/>
    <w:rsid w:val="00994C2A"/>
    <w:rPr>
      <w:rFonts w:ascii="Arial" w:hAnsi="Arial"/>
      <w:sz w:val="24"/>
    </w:rPr>
  </w:style>
  <w:style w:type="paragraph" w:styleId="ListParagraph">
    <w:name w:val="List Paragraph"/>
    <w:basedOn w:val="Normal"/>
    <w:uiPriority w:val="34"/>
    <w:qFormat/>
    <w:rsid w:val="00994C2A"/>
    <w:pPr>
      <w:ind w:left="720"/>
      <w:contextualSpacing/>
    </w:pPr>
  </w:style>
  <w:style w:type="character" w:styleId="Hyperlink">
    <w:name w:val="Hyperlink"/>
    <w:basedOn w:val="DefaultParagraphFont"/>
    <w:uiPriority w:val="99"/>
    <w:unhideWhenUsed/>
    <w:rsid w:val="00B13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9B339.8E5408C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5174</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WRSC</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Social Services</dc:creator>
  <cp:lastModifiedBy>Karen Chilcott</cp:lastModifiedBy>
  <cp:revision>2</cp:revision>
  <cp:lastPrinted>2006-07-12T11:26:00Z</cp:lastPrinted>
  <dcterms:created xsi:type="dcterms:W3CDTF">2023-07-18T11:24:00Z</dcterms:created>
  <dcterms:modified xsi:type="dcterms:W3CDTF">2023-07-18T11:24:00Z</dcterms:modified>
</cp:coreProperties>
</file>