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AB" w:rsidRDefault="00C46AAB" w:rsidP="00C46AAB">
      <w:pPr>
        <w:rPr>
          <w:rFonts w:ascii="Gill Sans MT" w:hAnsi="Gill Sans MT"/>
          <w:b/>
          <w:color w:val="FF0000"/>
          <w:sz w:val="24"/>
        </w:rPr>
      </w:pPr>
      <w:bookmarkStart w:id="0" w:name="_GoBack"/>
      <w:bookmarkEnd w:id="0"/>
    </w:p>
    <w:p w:rsidR="00C46AAB" w:rsidRDefault="00C46AAB" w:rsidP="00C46AAB">
      <w:pPr>
        <w:jc w:val="center"/>
        <w:rPr>
          <w:rFonts w:ascii="Gill Sans MT" w:hAnsi="Gill Sans MT"/>
          <w:b/>
          <w:color w:val="FF0000"/>
          <w:sz w:val="24"/>
        </w:rPr>
      </w:pPr>
      <w:r w:rsidRPr="00C46AAB">
        <w:rPr>
          <w:rFonts w:ascii="Gill Sans MT" w:eastAsia="Arial" w:hAnsi="Gill Sans MT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0E149077" wp14:editId="45F6E5F8">
            <wp:extent cx="1054735" cy="737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6AAB" w:rsidRDefault="00C46AAB" w:rsidP="00C46AAB">
      <w:pPr>
        <w:spacing w:after="0"/>
        <w:jc w:val="center"/>
        <w:rPr>
          <w:rFonts w:ascii="Gill Sans MT" w:hAnsi="Gill Sans MT"/>
          <w:b/>
          <w:color w:val="FF0000"/>
          <w:sz w:val="24"/>
        </w:rPr>
      </w:pPr>
      <w:proofErr w:type="spellStart"/>
      <w:r>
        <w:rPr>
          <w:rFonts w:ascii="Gill Sans MT" w:hAnsi="Gill Sans MT"/>
          <w:b/>
          <w:color w:val="FF0000"/>
          <w:sz w:val="24"/>
        </w:rPr>
        <w:t>Merdon</w:t>
      </w:r>
      <w:proofErr w:type="spellEnd"/>
      <w:r>
        <w:rPr>
          <w:rFonts w:ascii="Gill Sans MT" w:hAnsi="Gill Sans MT"/>
          <w:b/>
          <w:color w:val="FF0000"/>
          <w:sz w:val="24"/>
        </w:rPr>
        <w:t xml:space="preserve"> Junior School</w:t>
      </w:r>
    </w:p>
    <w:p w:rsidR="00C46AAB" w:rsidRDefault="00C46AAB" w:rsidP="00C46AAB">
      <w:pPr>
        <w:spacing w:after="0"/>
        <w:jc w:val="center"/>
        <w:rPr>
          <w:rFonts w:ascii="Gill Sans MT" w:hAnsi="Gill Sans MT"/>
          <w:i/>
          <w:color w:val="FF0000"/>
        </w:rPr>
      </w:pPr>
      <w:r w:rsidRPr="00C46AAB">
        <w:rPr>
          <w:rFonts w:ascii="Gill Sans MT" w:hAnsi="Gill Sans MT"/>
          <w:i/>
          <w:color w:val="FF0000"/>
        </w:rPr>
        <w:t>Achieving the best for all</w:t>
      </w:r>
    </w:p>
    <w:p w:rsidR="00C46AAB" w:rsidRPr="00C46AAB" w:rsidRDefault="00C46AAB" w:rsidP="00C46AAB">
      <w:pPr>
        <w:spacing w:after="0"/>
        <w:jc w:val="center"/>
        <w:rPr>
          <w:rFonts w:ascii="Gill Sans MT" w:hAnsi="Gill Sans MT"/>
          <w:i/>
          <w:color w:val="FF0000"/>
        </w:rPr>
      </w:pPr>
    </w:p>
    <w:p w:rsidR="00CA2889" w:rsidRPr="00C46AAB" w:rsidRDefault="00D056B3" w:rsidP="00C46AAB">
      <w:pPr>
        <w:jc w:val="center"/>
        <w:rPr>
          <w:rFonts w:ascii="Gill Sans MT" w:hAnsi="Gill Sans MT"/>
          <w:b/>
          <w:sz w:val="24"/>
        </w:rPr>
      </w:pPr>
      <w:r w:rsidRPr="00C46AAB">
        <w:rPr>
          <w:rFonts w:ascii="Gill Sans MT" w:hAnsi="Gill Sans MT"/>
          <w:b/>
          <w:sz w:val="24"/>
        </w:rPr>
        <w:t xml:space="preserve">Deputy </w:t>
      </w:r>
      <w:proofErr w:type="spellStart"/>
      <w:r w:rsidRPr="00C46AAB">
        <w:rPr>
          <w:rFonts w:ascii="Gill Sans MT" w:hAnsi="Gill Sans MT"/>
          <w:b/>
          <w:sz w:val="24"/>
        </w:rPr>
        <w:t>Headteacher</w:t>
      </w:r>
      <w:proofErr w:type="spellEnd"/>
      <w:r w:rsidR="00C46AAB">
        <w:rPr>
          <w:rFonts w:ascii="Gill Sans MT" w:hAnsi="Gill Sans MT"/>
          <w:b/>
          <w:sz w:val="24"/>
        </w:rPr>
        <w:t>/</w:t>
      </w:r>
      <w:proofErr w:type="spellStart"/>
      <w:r w:rsidR="00C46AAB">
        <w:rPr>
          <w:rFonts w:ascii="Gill Sans MT" w:hAnsi="Gill Sans MT"/>
          <w:b/>
          <w:sz w:val="24"/>
        </w:rPr>
        <w:t>SENCo</w:t>
      </w:r>
      <w:proofErr w:type="spellEnd"/>
      <w:r w:rsidR="00C46AAB">
        <w:rPr>
          <w:rFonts w:ascii="Gill Sans MT" w:hAnsi="Gill Sans MT"/>
          <w:b/>
          <w:sz w:val="24"/>
        </w:rPr>
        <w:t xml:space="preserve"> – Personal Specification </w:t>
      </w:r>
    </w:p>
    <w:p w:rsidR="00D056B3" w:rsidRPr="00CA2889" w:rsidRDefault="00D056B3">
      <w:pPr>
        <w:rPr>
          <w:rFonts w:ascii="Gill Sans MT" w:hAnsi="Gill Sans MT"/>
        </w:rPr>
      </w:pPr>
    </w:p>
    <w:tbl>
      <w:tblPr>
        <w:tblStyle w:val="TableGrid"/>
        <w:tblW w:w="9776" w:type="dxa"/>
        <w:tblInd w:w="-431" w:type="dxa"/>
        <w:tblLook w:val="04A0" w:firstRow="1" w:lastRow="0" w:firstColumn="1" w:lastColumn="0" w:noHBand="0" w:noVBand="1"/>
      </w:tblPr>
      <w:tblGrid>
        <w:gridCol w:w="4758"/>
        <w:gridCol w:w="1399"/>
        <w:gridCol w:w="1247"/>
        <w:gridCol w:w="1247"/>
        <w:gridCol w:w="1125"/>
      </w:tblGrid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  <w:b/>
              </w:rPr>
            </w:pPr>
            <w:r w:rsidRPr="00CA2889">
              <w:rPr>
                <w:rFonts w:ascii="Gill Sans MT" w:hAnsi="Gill Sans MT"/>
                <w:b/>
              </w:rPr>
              <w:t xml:space="preserve">Requirements </w:t>
            </w:r>
          </w:p>
        </w:tc>
        <w:tc>
          <w:tcPr>
            <w:tcW w:w="2646" w:type="dxa"/>
            <w:gridSpan w:val="2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  <w:b/>
              </w:rPr>
            </w:pPr>
            <w:r w:rsidRPr="00CA2889">
              <w:rPr>
                <w:rFonts w:ascii="Gill Sans MT" w:hAnsi="Gill Sans MT"/>
                <w:b/>
              </w:rPr>
              <w:t>Assessed at each stage</w:t>
            </w:r>
          </w:p>
        </w:tc>
        <w:tc>
          <w:tcPr>
            <w:tcW w:w="2372" w:type="dxa"/>
            <w:gridSpan w:val="2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  <w:b/>
              </w:rPr>
            </w:pP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  <w:b/>
              </w:rPr>
            </w:pP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  <w:b/>
              </w:rPr>
            </w:pPr>
            <w:r w:rsidRPr="00CA2889">
              <w:rPr>
                <w:rFonts w:ascii="Gill Sans MT" w:hAnsi="Gill Sans MT"/>
                <w:b/>
              </w:rPr>
              <w:t>Application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  <w:b/>
              </w:rPr>
            </w:pPr>
            <w:r w:rsidRPr="00CA2889">
              <w:rPr>
                <w:rFonts w:ascii="Gill Sans MT" w:hAnsi="Gill Sans MT"/>
                <w:b/>
              </w:rPr>
              <w:t>Interview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Desirable</w:t>
            </w: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Essential 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  <w:b/>
              </w:rPr>
            </w:pPr>
            <w:r w:rsidRPr="00CA2889">
              <w:rPr>
                <w:rFonts w:ascii="Gill Sans MT" w:hAnsi="Gill Sans MT"/>
                <w:b/>
              </w:rPr>
              <w:t>Qualifications and Experience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 xml:space="preserve">1. Degree and Qualified Teacher Status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2. NPQH/NPQSL/</w:t>
            </w:r>
            <w:proofErr w:type="spellStart"/>
            <w:r w:rsidRPr="00CA2889">
              <w:rPr>
                <w:rFonts w:ascii="Gill Sans MT" w:hAnsi="Gill Sans MT"/>
              </w:rPr>
              <w:t>NPQSENCo</w:t>
            </w:r>
            <w:proofErr w:type="spellEnd"/>
            <w:r w:rsidRPr="00CA2889">
              <w:rPr>
                <w:rFonts w:ascii="Gill Sans MT" w:hAnsi="Gill Sans MT"/>
              </w:rPr>
              <w:t xml:space="preserve"> or working towards this or evidence of other successful professional study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 xml:space="preserve">3. Proven commitment to continued professional development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 xml:space="preserve">4. Evidence of dynamic and inspirational leadership in a primary school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  <w:b/>
              </w:rPr>
            </w:pPr>
            <w:r w:rsidRPr="00CA2889">
              <w:rPr>
                <w:rFonts w:ascii="Gill Sans MT" w:hAnsi="Gill Sans MT"/>
                <w:b/>
              </w:rPr>
              <w:t>Skills and knowledge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 xml:space="preserve">5. Demonstrate a commitment to the ethos of the school and developing a vision to drive continuous improvement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6. Understand the legal framework within which a school operates, including national policy, curriculum developments, the OFSTED inspection framework and Safeguarding practices and procedures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ind w:left="34"/>
              <w:rPr>
                <w:rFonts w:ascii="Gill Sans MT" w:eastAsia="Times New Roman" w:hAnsi="Gill Sans MT" w:cs="Times New Roman"/>
                <w:lang w:eastAsia="en-GB"/>
              </w:rPr>
            </w:pPr>
            <w:r w:rsidRPr="00CA2889">
              <w:rPr>
                <w:rFonts w:ascii="Gill Sans MT" w:hAnsi="Gill Sans MT"/>
              </w:rPr>
              <w:t>7.  E</w:t>
            </w:r>
            <w:r w:rsidRPr="00CA2889">
              <w:rPr>
                <w:rFonts w:ascii="Gill Sans MT" w:eastAsia="Times New Roman" w:hAnsi="Gill Sans MT" w:cs="Times New Roman"/>
                <w:lang w:eastAsia="en-GB"/>
              </w:rPr>
              <w:t>xcellent understanding of SEND provision and the ability to lead inclusive practises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8. Has been or currently are as </w:t>
            </w:r>
            <w:proofErr w:type="spellStart"/>
            <w:r>
              <w:rPr>
                <w:rFonts w:ascii="Gill Sans MT" w:hAnsi="Gill Sans MT"/>
              </w:rPr>
              <w:t>SENCo</w:t>
            </w:r>
            <w:proofErr w:type="spellEnd"/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9.</w:t>
            </w:r>
            <w:r w:rsidRPr="00CA2889">
              <w:rPr>
                <w:rFonts w:ascii="Gill Sans MT" w:hAnsi="Gill Sans MT"/>
              </w:rPr>
              <w:t xml:space="preserve"> Ability to identify and evaluate data critical to the assessment of the school’s performance and take appropriate action in the best interests of the school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10</w:t>
            </w:r>
            <w:r w:rsidRPr="00CA2889">
              <w:rPr>
                <w:rFonts w:ascii="Gill Sans MT" w:hAnsi="Gill Sans MT"/>
              </w:rPr>
              <w:t xml:space="preserve">. Experience of effective financial planning, budgetary management and the use of resources to achieve the school’s objectives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1</w:t>
            </w:r>
            <w:r>
              <w:rPr>
                <w:rFonts w:ascii="Gill Sans MT" w:hAnsi="Gill Sans MT"/>
              </w:rPr>
              <w:t>1</w:t>
            </w:r>
            <w:r w:rsidRPr="00CA2889">
              <w:rPr>
                <w:rFonts w:ascii="Gill Sans MT" w:hAnsi="Gill Sans MT"/>
              </w:rPr>
              <w:t xml:space="preserve">. Understanding of the principles of excellence in teaching, learning and assessment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1</w:t>
            </w:r>
            <w:r>
              <w:rPr>
                <w:rFonts w:ascii="Gill Sans MT" w:hAnsi="Gill Sans MT"/>
              </w:rPr>
              <w:t>2</w:t>
            </w:r>
            <w:r w:rsidRPr="00CA2889">
              <w:rPr>
                <w:rFonts w:ascii="Gill Sans MT" w:hAnsi="Gill Sans MT"/>
              </w:rPr>
              <w:t>. Knowledge and understanding of how to provide a broad and balanced education and the widest range of opportunities for ALL pupils to enable them to achieve their full potential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1</w:t>
            </w:r>
            <w:r>
              <w:rPr>
                <w:rFonts w:ascii="Gill Sans MT" w:hAnsi="Gill Sans MT"/>
              </w:rPr>
              <w:t>3</w:t>
            </w:r>
            <w:r w:rsidRPr="00CA2889">
              <w:rPr>
                <w:rFonts w:ascii="Gill Sans MT" w:hAnsi="Gill Sans MT"/>
              </w:rPr>
              <w:t>. Ability to maintain high levels of behaviour to support children’s learning and social and emotional development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1</w:t>
            </w:r>
            <w:r>
              <w:rPr>
                <w:rFonts w:ascii="Gill Sans MT" w:hAnsi="Gill Sans MT"/>
              </w:rPr>
              <w:t>4</w:t>
            </w:r>
            <w:r w:rsidRPr="00CA2889">
              <w:rPr>
                <w:rFonts w:ascii="Gill Sans MT" w:hAnsi="Gill Sans MT"/>
              </w:rPr>
              <w:t xml:space="preserve">. Experience of leading high performing teams and maintaining effective personal relationships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1</w:t>
            </w:r>
            <w:r>
              <w:rPr>
                <w:rFonts w:ascii="Gill Sans MT" w:hAnsi="Gill Sans MT"/>
              </w:rPr>
              <w:t>5</w:t>
            </w:r>
            <w:r w:rsidRPr="00CA2889">
              <w:rPr>
                <w:rFonts w:ascii="Gill Sans MT" w:hAnsi="Gill Sans MT"/>
              </w:rPr>
              <w:t xml:space="preserve">. Experience of working with and creating learning partnerships and networks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 w:rsidRPr="00CA2889"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  <w:b/>
              </w:rPr>
            </w:pPr>
            <w:r w:rsidRPr="00CA2889">
              <w:rPr>
                <w:rFonts w:ascii="Gill Sans MT" w:hAnsi="Gill Sans MT"/>
                <w:b/>
              </w:rPr>
              <w:t>Leadership Skills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16. </w:t>
            </w:r>
            <w:r w:rsidRPr="00CA2889">
              <w:rPr>
                <w:rFonts w:ascii="Gill Sans MT" w:hAnsi="Gill Sans MT"/>
              </w:rPr>
              <w:t>Ability to demonstrate commitment to safeguarding and promoting the welfare of children, ensuring that all members of the school community share that commitment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17. </w:t>
            </w:r>
            <w:r w:rsidRPr="00CA2889">
              <w:rPr>
                <w:rFonts w:ascii="Gill Sans MT" w:hAnsi="Gill Sans MT"/>
              </w:rPr>
              <w:t>Experience and ability to develop and communicate a clear strategic vision for the future development of the school in consultation with other stakeholders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18. </w:t>
            </w:r>
            <w:r w:rsidRPr="00CA2889">
              <w:rPr>
                <w:rFonts w:ascii="Gill Sans MT" w:hAnsi="Gill Sans MT"/>
              </w:rPr>
              <w:t>Experience of delivering the principles and strategies of whole school improvement by initiating, implementing and evaluating change and development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19. </w:t>
            </w:r>
            <w:r w:rsidRPr="00CA2889">
              <w:rPr>
                <w:rFonts w:ascii="Gill Sans MT" w:hAnsi="Gill Sans MT"/>
              </w:rPr>
              <w:t>Ability to manage, motivate and support individuals and teams effectively showing commitment to accountability for pupil outcomes - this will include Performance Management of staff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20. </w:t>
            </w:r>
            <w:r w:rsidRPr="00CA2889">
              <w:rPr>
                <w:rFonts w:ascii="Gill Sans MT" w:hAnsi="Gill Sans MT"/>
              </w:rPr>
              <w:t>Ability to build and maintain effective relationships with parents, carers, partners, and the community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21. </w:t>
            </w:r>
            <w:r w:rsidRPr="00CA2889">
              <w:rPr>
                <w:rFonts w:ascii="Gill Sans MT" w:hAnsi="Gill Sans MT"/>
              </w:rPr>
              <w:t xml:space="preserve">Ability to lead in a joyful, caring and highly effective manner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  <w:b/>
              </w:rPr>
            </w:pPr>
            <w:r w:rsidRPr="00CA2889">
              <w:rPr>
                <w:rFonts w:ascii="Gill Sans MT" w:hAnsi="Gill Sans MT"/>
                <w:b/>
              </w:rPr>
              <w:t>Personal Qualities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22. </w:t>
            </w:r>
            <w:r w:rsidRPr="00CA2889">
              <w:rPr>
                <w:rFonts w:ascii="Gill Sans MT" w:hAnsi="Gill Sans MT"/>
              </w:rPr>
              <w:t xml:space="preserve">High expectations of yourself and the staff team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 xml:space="preserve">23. </w:t>
            </w:r>
            <w:r w:rsidRPr="00CA2889">
              <w:rPr>
                <w:rFonts w:ascii="Gill Sans MT" w:hAnsi="Gill Sans MT"/>
              </w:rPr>
              <w:t xml:space="preserve">Excellent communicator with effective listening skills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24. </w:t>
            </w:r>
            <w:r w:rsidRPr="00CA2889">
              <w:rPr>
                <w:rFonts w:ascii="Gill Sans MT" w:hAnsi="Gill Sans MT"/>
              </w:rPr>
              <w:t xml:space="preserve">Courage and ability to tackle difficult issues, to avoid defensiveness and to convey outcomes clearly and sensitively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25. </w:t>
            </w:r>
            <w:r w:rsidRPr="00CA2889">
              <w:rPr>
                <w:rFonts w:ascii="Gill Sans MT" w:hAnsi="Gill Sans MT"/>
              </w:rPr>
              <w:t xml:space="preserve">Caring and supportive of pupils and staff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26. </w:t>
            </w:r>
            <w:r w:rsidRPr="00CA2889">
              <w:rPr>
                <w:rFonts w:ascii="Gill Sans MT" w:hAnsi="Gill Sans MT"/>
              </w:rPr>
              <w:t xml:space="preserve">A positive outlook on life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F2D09" w:rsidRPr="00CA2889" w:rsidTr="009344A1">
        <w:tc>
          <w:tcPr>
            <w:tcW w:w="4758" w:type="dxa"/>
          </w:tcPr>
          <w:p w:rsidR="00AF2D09" w:rsidRPr="00CA2889" w:rsidRDefault="00AF2D09" w:rsidP="009344A1">
            <w:pPr>
              <w:spacing w:beforeLines="40" w:before="96" w:afterLines="40" w:after="9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27. </w:t>
            </w:r>
            <w:r w:rsidRPr="00CA2889">
              <w:rPr>
                <w:rFonts w:ascii="Gill Sans MT" w:hAnsi="Gill Sans MT"/>
              </w:rPr>
              <w:t xml:space="preserve">A genuine desire to work with children, staff and parents to affect the best possible outcomes for each child in your care  </w:t>
            </w:r>
          </w:p>
        </w:tc>
        <w:tc>
          <w:tcPr>
            <w:tcW w:w="1399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Pr="00CA288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247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</w:p>
        </w:tc>
        <w:tc>
          <w:tcPr>
            <w:tcW w:w="1125" w:type="dxa"/>
          </w:tcPr>
          <w:p w:rsidR="00AF2D09" w:rsidRDefault="00AF2D09" w:rsidP="009344A1">
            <w:pPr>
              <w:spacing w:beforeLines="40" w:before="96" w:afterLines="40" w:after="96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</w:tbl>
    <w:p w:rsidR="00AF2D09" w:rsidRPr="00CA2889" w:rsidRDefault="00AF2D09" w:rsidP="00AF2D09">
      <w:pPr>
        <w:rPr>
          <w:rFonts w:ascii="Gill Sans MT" w:hAnsi="Gill Sans MT"/>
        </w:rPr>
      </w:pPr>
    </w:p>
    <w:p w:rsidR="00AF2D09" w:rsidRPr="00CA2889" w:rsidRDefault="00AF2D09" w:rsidP="00AF2D09">
      <w:pPr>
        <w:rPr>
          <w:rFonts w:ascii="Gill Sans MT" w:hAnsi="Gill Sans MT"/>
        </w:rPr>
      </w:pPr>
    </w:p>
    <w:p w:rsidR="00D056B3" w:rsidRPr="00CA2889" w:rsidRDefault="00D056B3">
      <w:pPr>
        <w:rPr>
          <w:rFonts w:ascii="Gill Sans MT" w:hAnsi="Gill Sans MT"/>
        </w:rPr>
      </w:pPr>
    </w:p>
    <w:sectPr w:rsidR="00D056B3" w:rsidRPr="00CA2889" w:rsidSect="00CA2889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5904"/>
    <w:multiLevelType w:val="multilevel"/>
    <w:tmpl w:val="90A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B3"/>
    <w:rsid w:val="00AF2D09"/>
    <w:rsid w:val="00C46AAB"/>
    <w:rsid w:val="00CA2889"/>
    <w:rsid w:val="00CB2C94"/>
    <w:rsid w:val="00D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9F19"/>
  <w15:chartTrackingRefBased/>
  <w15:docId w15:val="{A4708DDF-9A49-419D-BECD-484FAA4E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Dever Valley Federation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Johnston</dc:creator>
  <cp:keywords/>
  <dc:description/>
  <cp:lastModifiedBy>Mrs Diskin</cp:lastModifiedBy>
  <cp:revision>2</cp:revision>
  <dcterms:created xsi:type="dcterms:W3CDTF">2025-02-07T10:12:00Z</dcterms:created>
  <dcterms:modified xsi:type="dcterms:W3CDTF">2025-02-07T10:12:00Z</dcterms:modified>
</cp:coreProperties>
</file>