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2DE1D" w14:textId="09AA779F" w:rsidR="00823832" w:rsidRPr="0028399E" w:rsidRDefault="00823832" w:rsidP="00823832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noProof/>
          <w:szCs w:val="24"/>
          <w:lang w:eastAsia="en-GB"/>
        </w:rPr>
        <w:drawing>
          <wp:inline distT="0" distB="0" distL="0" distR="0" wp14:anchorId="152CBB93" wp14:editId="7024BE42">
            <wp:extent cx="913565" cy="9144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S NEW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503" cy="92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4A2">
        <w:rPr>
          <w:rFonts w:ascii="Calibri" w:hAnsi="Calibri"/>
          <w:b/>
          <w:bCs/>
          <w:szCs w:val="24"/>
        </w:rPr>
        <w:tab/>
      </w:r>
      <w:r w:rsidR="00B864A2">
        <w:rPr>
          <w:rFonts w:ascii="Calibri" w:hAnsi="Calibri"/>
          <w:b/>
          <w:bCs/>
          <w:szCs w:val="24"/>
        </w:rPr>
        <w:tab/>
      </w:r>
      <w:r w:rsidR="00C30952">
        <w:rPr>
          <w:rFonts w:ascii="Calibri" w:hAnsi="Calibri"/>
          <w:b/>
          <w:bCs/>
          <w:noProof/>
          <w:szCs w:val="24"/>
        </w:rPr>
        <w:drawing>
          <wp:inline distT="0" distB="0" distL="0" distR="0" wp14:anchorId="7CB2648B" wp14:editId="0734BBB5">
            <wp:extent cx="828263" cy="900000"/>
            <wp:effectExtent l="0" t="0" r="0" b="0"/>
            <wp:docPr id="1156556434" name="Picture 1" descr="A white owl with orange eyes and yellow ey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56434" name="Picture 1" descr="A white owl with orange eyes and yellow ey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26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F813" w14:textId="77777777" w:rsidR="00823832" w:rsidRPr="002E23CC" w:rsidRDefault="00823832" w:rsidP="00823832">
      <w:pPr>
        <w:spacing w:after="0" w:line="240" w:lineRule="auto"/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Job Description</w:t>
      </w:r>
    </w:p>
    <w:p w14:paraId="0172C01B" w14:textId="77777777" w:rsidR="00823832" w:rsidRDefault="00823832" w:rsidP="00823832">
      <w:pPr>
        <w:tabs>
          <w:tab w:val="left" w:pos="2970"/>
        </w:tabs>
        <w:spacing w:line="240" w:lineRule="auto"/>
        <w:ind w:left="2970" w:hanging="2970"/>
      </w:pPr>
    </w:p>
    <w:p w14:paraId="2A407F10" w14:textId="6145FD6F" w:rsidR="00823832" w:rsidRDefault="00823832" w:rsidP="00823832">
      <w:pPr>
        <w:tabs>
          <w:tab w:val="left" w:pos="2970"/>
        </w:tabs>
        <w:spacing w:after="0" w:line="240" w:lineRule="auto"/>
        <w:ind w:left="2970" w:hanging="2970"/>
      </w:pPr>
      <w:r>
        <w:rPr>
          <w:b/>
        </w:rPr>
        <w:t>Post title:</w:t>
      </w:r>
      <w:r w:rsidRPr="009E233B">
        <w:tab/>
      </w:r>
      <w:r w:rsidR="00250808">
        <w:tab/>
      </w:r>
      <w:r w:rsidR="00197D51">
        <w:t>Lead Admin</w:t>
      </w:r>
      <w:r w:rsidR="00396BE9">
        <w:t>istration Officer</w:t>
      </w:r>
    </w:p>
    <w:p w14:paraId="07574596" w14:textId="77777777" w:rsidR="00823832" w:rsidRDefault="00823832" w:rsidP="00823832">
      <w:pPr>
        <w:tabs>
          <w:tab w:val="left" w:pos="2970"/>
        </w:tabs>
        <w:spacing w:after="0" w:line="240" w:lineRule="auto"/>
        <w:ind w:left="2970" w:hanging="2970"/>
      </w:pPr>
      <w:r>
        <w:rPr>
          <w:b/>
        </w:rPr>
        <w:t>Salary:</w:t>
      </w:r>
      <w:r w:rsidRPr="009E233B">
        <w:tab/>
      </w:r>
      <w:r>
        <w:tab/>
        <w:t>Grade 7</w:t>
      </w:r>
    </w:p>
    <w:p w14:paraId="1E92DEC3" w14:textId="0233957D" w:rsidR="00B864A2" w:rsidRPr="009E233B" w:rsidRDefault="00B864A2" w:rsidP="00823832">
      <w:pPr>
        <w:tabs>
          <w:tab w:val="left" w:pos="2970"/>
        </w:tabs>
        <w:spacing w:after="0" w:line="240" w:lineRule="auto"/>
        <w:ind w:left="2970" w:hanging="2970"/>
      </w:pPr>
      <w:r>
        <w:rPr>
          <w:b/>
        </w:rPr>
        <w:t>Contractual Arrangements:</w:t>
      </w:r>
      <w:r>
        <w:rPr>
          <w:b/>
        </w:rPr>
        <w:tab/>
      </w:r>
      <w:r>
        <w:rPr>
          <w:b/>
        </w:rPr>
        <w:tab/>
      </w:r>
      <w:r w:rsidRPr="00B864A2">
        <w:rPr>
          <w:bCs/>
        </w:rPr>
        <w:t>3</w:t>
      </w:r>
      <w:r w:rsidR="00651683">
        <w:rPr>
          <w:bCs/>
        </w:rPr>
        <w:t>7</w:t>
      </w:r>
      <w:r w:rsidRPr="00B864A2">
        <w:rPr>
          <w:bCs/>
        </w:rPr>
        <w:t xml:space="preserve"> hours per week</w:t>
      </w:r>
      <w:r w:rsidR="002137A5">
        <w:rPr>
          <w:bCs/>
        </w:rPr>
        <w:t>,</w:t>
      </w:r>
      <w:r w:rsidR="002E59C8">
        <w:rPr>
          <w:bCs/>
        </w:rPr>
        <w:t xml:space="preserve"> Mon-Fri</w:t>
      </w:r>
      <w:r w:rsidRPr="00B864A2">
        <w:rPr>
          <w:bCs/>
        </w:rPr>
        <w:t>; term</w:t>
      </w:r>
      <w:r>
        <w:t xml:space="preserve"> time </w:t>
      </w:r>
      <w:r w:rsidR="00651683">
        <w:t>plus one week</w:t>
      </w:r>
      <w:r w:rsidR="002137A5">
        <w:t>.</w:t>
      </w:r>
    </w:p>
    <w:p w14:paraId="3A153005" w14:textId="38B726D9" w:rsidR="00823832" w:rsidRDefault="00823832" w:rsidP="00823832">
      <w:pPr>
        <w:tabs>
          <w:tab w:val="left" w:pos="2880"/>
        </w:tabs>
        <w:spacing w:after="0" w:line="240" w:lineRule="auto"/>
        <w:ind w:left="2952" w:hanging="2952"/>
      </w:pPr>
      <w:r>
        <w:rPr>
          <w:b/>
        </w:rPr>
        <w:t>Responsible to:</w:t>
      </w:r>
      <w:r w:rsidRPr="009E233B">
        <w:tab/>
      </w:r>
      <w:r>
        <w:tab/>
      </w:r>
      <w:r>
        <w:tab/>
        <w:t>Business Manager</w:t>
      </w:r>
    </w:p>
    <w:p w14:paraId="1EA57325" w14:textId="77777777" w:rsidR="0001423D" w:rsidRDefault="0001423D" w:rsidP="00197D51">
      <w:pPr>
        <w:autoSpaceDE w:val="0"/>
        <w:autoSpaceDN w:val="0"/>
        <w:adjustRightInd w:val="0"/>
        <w:rPr>
          <w:noProof/>
          <w:lang w:eastAsia="en-GB"/>
        </w:rPr>
      </w:pPr>
    </w:p>
    <w:p w14:paraId="7630DB94" w14:textId="77777777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 w:rsidRPr="0001423D">
        <w:rPr>
          <w:rFonts w:cstheme="minorHAnsi"/>
          <w:b/>
          <w:color w:val="000000"/>
        </w:rPr>
        <w:t>PURPOSE OF THE JOB</w:t>
      </w:r>
    </w:p>
    <w:p w14:paraId="10E0A059" w14:textId="38B5FA1A" w:rsidR="001E7A09" w:rsidRDefault="001E7A09" w:rsidP="001E7A09">
      <w:pPr>
        <w:numPr>
          <w:ilvl w:val="0"/>
          <w:numId w:val="6"/>
        </w:numPr>
        <w:spacing w:after="0" w:line="240" w:lineRule="auto"/>
        <w:jc w:val="both"/>
      </w:pPr>
      <w:r>
        <w:t>To oversee the day-to-day running of the school</w:t>
      </w:r>
      <w:r w:rsidR="00396BE9">
        <w:t xml:space="preserve"> </w:t>
      </w:r>
      <w:r>
        <w:t>office to offer high quality and standards to the community</w:t>
      </w:r>
    </w:p>
    <w:p w14:paraId="4048AB97" w14:textId="0A653C97" w:rsidR="0001423D" w:rsidRPr="001E7A09" w:rsidRDefault="0001423D" w:rsidP="0001423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1E7A09">
        <w:rPr>
          <w:rFonts w:cstheme="minorHAnsi"/>
          <w:bCs/>
          <w:color w:val="000000"/>
        </w:rPr>
        <w:t>To maintain key systems and records</w:t>
      </w:r>
      <w:r w:rsidR="00F54363">
        <w:rPr>
          <w:rFonts w:cstheme="minorHAnsi"/>
          <w:bCs/>
          <w:color w:val="000000"/>
        </w:rPr>
        <w:t xml:space="preserve"> within the school</w:t>
      </w:r>
    </w:p>
    <w:p w14:paraId="3EEBA515" w14:textId="77777777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 w:rsidRPr="0001423D">
        <w:rPr>
          <w:rFonts w:cstheme="minorHAnsi"/>
          <w:b/>
          <w:color w:val="000000"/>
        </w:rPr>
        <w:t>KEY ACCOUNTABILITIES</w:t>
      </w:r>
    </w:p>
    <w:p w14:paraId="52A64B64" w14:textId="6BEACAA2" w:rsidR="00402519" w:rsidRDefault="00905A38" w:rsidP="00905A38">
      <w:pPr>
        <w:pStyle w:val="ListParagraph"/>
        <w:numPr>
          <w:ilvl w:val="0"/>
          <w:numId w:val="13"/>
        </w:numPr>
        <w:spacing w:after="0"/>
        <w:jc w:val="both"/>
      </w:pPr>
      <w:r w:rsidRPr="00EA5675">
        <w:t>Supervise and engage in the day-to-day work of the school office</w:t>
      </w:r>
      <w:r w:rsidR="00370A9C">
        <w:t>;</w:t>
      </w:r>
      <w:r w:rsidR="003B1130">
        <w:t xml:space="preserve"> line manage the </w:t>
      </w:r>
      <w:r w:rsidR="00CF4DF0">
        <w:t xml:space="preserve">school </w:t>
      </w:r>
      <w:r w:rsidR="003B1130">
        <w:t>office staff</w:t>
      </w:r>
    </w:p>
    <w:p w14:paraId="38D7CDC6" w14:textId="77777777" w:rsidR="00402519" w:rsidRDefault="00402519" w:rsidP="00402519">
      <w:pPr>
        <w:pStyle w:val="ListParagraph"/>
        <w:spacing w:after="0"/>
        <w:ind w:left="360"/>
        <w:jc w:val="both"/>
      </w:pPr>
    </w:p>
    <w:p w14:paraId="4128ABB0" w14:textId="452BAB2E" w:rsidR="00905A38" w:rsidRDefault="00402519" w:rsidP="00905A38">
      <w:pPr>
        <w:pStyle w:val="ListParagraph"/>
        <w:numPr>
          <w:ilvl w:val="0"/>
          <w:numId w:val="13"/>
        </w:numPr>
        <w:spacing w:after="0"/>
        <w:jc w:val="both"/>
      </w:pPr>
      <w:r>
        <w:t>C</w:t>
      </w:r>
      <w:r w:rsidR="00905A38" w:rsidRPr="00EA5675">
        <w:t>ontribute towards the planning, development and organisation of the support service systems, procedures and policie</w:t>
      </w:r>
      <w:r>
        <w:t xml:space="preserve">s through weekly office meetings and liaison with the </w:t>
      </w:r>
      <w:r w:rsidR="00C65DAE">
        <w:t xml:space="preserve">school </w:t>
      </w:r>
      <w:r>
        <w:t xml:space="preserve">leadership </w:t>
      </w:r>
      <w:proofErr w:type="gramStart"/>
      <w:r>
        <w:t>team</w:t>
      </w:r>
      <w:r w:rsidR="00C65DAE">
        <w:t>s</w:t>
      </w:r>
      <w:r w:rsidR="00370A9C">
        <w:t>;</w:t>
      </w:r>
      <w:proofErr w:type="gramEnd"/>
    </w:p>
    <w:p w14:paraId="1080D4B7" w14:textId="493EEF25" w:rsidR="00614E91" w:rsidRPr="00F53EBB" w:rsidRDefault="00905A38" w:rsidP="00680C64">
      <w:pPr>
        <w:pStyle w:val="ListParagraph"/>
        <w:spacing w:after="0"/>
        <w:ind w:left="360"/>
        <w:jc w:val="both"/>
        <w:rPr>
          <w:rFonts w:cstheme="minorHAnsi"/>
          <w:bCs/>
          <w:color w:val="000000"/>
        </w:rPr>
      </w:pPr>
      <w:r w:rsidRPr="00EA5675">
        <w:t xml:space="preserve"> </w:t>
      </w:r>
    </w:p>
    <w:p w14:paraId="784626F9" w14:textId="6315E491" w:rsidR="0001423D" w:rsidRPr="00F53EBB" w:rsidRDefault="0001423D" w:rsidP="00614E9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 xml:space="preserve">To ensure that the </w:t>
      </w:r>
      <w:r w:rsidR="00680C64">
        <w:rPr>
          <w:rFonts w:cstheme="minorHAnsi"/>
          <w:bCs/>
          <w:color w:val="000000"/>
        </w:rPr>
        <w:t>office</w:t>
      </w:r>
      <w:r w:rsidR="00A23FB2">
        <w:rPr>
          <w:rFonts w:cstheme="minorHAnsi"/>
          <w:bCs/>
          <w:color w:val="000000"/>
        </w:rPr>
        <w:t xml:space="preserve"> team</w:t>
      </w:r>
      <w:r w:rsidRPr="00F53EBB">
        <w:rPr>
          <w:rFonts w:cstheme="minorHAnsi"/>
          <w:bCs/>
          <w:color w:val="000000"/>
        </w:rPr>
        <w:t xml:space="preserve"> provides an efficient and comprehensive </w:t>
      </w:r>
      <w:r w:rsidR="00680C64">
        <w:rPr>
          <w:rFonts w:cstheme="minorHAnsi"/>
          <w:bCs/>
          <w:color w:val="000000"/>
        </w:rPr>
        <w:t xml:space="preserve">administrative </w:t>
      </w:r>
      <w:r w:rsidRPr="00F53EBB">
        <w:rPr>
          <w:rFonts w:cstheme="minorHAnsi"/>
          <w:bCs/>
          <w:color w:val="000000"/>
        </w:rPr>
        <w:t>support service, including:</w:t>
      </w:r>
    </w:p>
    <w:p w14:paraId="36521A77" w14:textId="057CA20D" w:rsidR="0001423D" w:rsidRPr="00F53EBB" w:rsidRDefault="0001423D" w:rsidP="00614E9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greeting visitors an</w:t>
      </w:r>
      <w:r w:rsidR="00E860ED">
        <w:rPr>
          <w:rFonts w:cstheme="minorHAnsi"/>
          <w:bCs/>
          <w:color w:val="000000"/>
        </w:rPr>
        <w:t>d ensuring safeguarding procedures for visitors are adhered to</w:t>
      </w:r>
    </w:p>
    <w:p w14:paraId="06CE1263" w14:textId="086BF322" w:rsidR="0001423D" w:rsidRPr="00F53EBB" w:rsidRDefault="0001423D" w:rsidP="00614E9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dealing with routine enquiries from parents, the LA and other agencies/organisations</w:t>
      </w:r>
    </w:p>
    <w:p w14:paraId="2AA41A8F" w14:textId="121394AB" w:rsidR="0001423D" w:rsidRPr="00F53EBB" w:rsidRDefault="0001423D" w:rsidP="00614E9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word processing correspondence and other documents</w:t>
      </w:r>
    </w:p>
    <w:p w14:paraId="5ACBCD6B" w14:textId="58C7F6EE" w:rsidR="00506D4B" w:rsidRDefault="0001423D" w:rsidP="00614E9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record keeping, photocopying and filing</w:t>
      </w:r>
    </w:p>
    <w:p w14:paraId="5092DC75" w14:textId="4D1898E9" w:rsidR="00905A38" w:rsidRDefault="00905A38" w:rsidP="00614E9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maintaining a professional office environment</w:t>
      </w:r>
    </w:p>
    <w:p w14:paraId="54D3E6E2" w14:textId="77777777" w:rsidR="00614E91" w:rsidRPr="00FD18EE" w:rsidRDefault="00614E91" w:rsidP="00614E91">
      <w:pPr>
        <w:pStyle w:val="ListParagraph"/>
        <w:autoSpaceDE w:val="0"/>
        <w:autoSpaceDN w:val="0"/>
        <w:adjustRightInd w:val="0"/>
        <w:ind w:left="1080"/>
        <w:rPr>
          <w:rFonts w:cstheme="minorHAnsi"/>
          <w:bCs/>
          <w:color w:val="000000"/>
        </w:rPr>
      </w:pPr>
    </w:p>
    <w:p w14:paraId="621517C4" w14:textId="2F9D0A7E" w:rsidR="00603508" w:rsidRDefault="0001423D" w:rsidP="0060350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To provide support to the Head</w:t>
      </w:r>
      <w:r w:rsidR="001C76B5" w:rsidRPr="00F53EBB">
        <w:rPr>
          <w:rFonts w:cstheme="minorHAnsi"/>
          <w:bCs/>
          <w:color w:val="000000"/>
        </w:rPr>
        <w:t>teachers</w:t>
      </w:r>
      <w:r w:rsidRPr="00F53EBB">
        <w:rPr>
          <w:rFonts w:cstheme="minorHAnsi"/>
          <w:bCs/>
          <w:color w:val="000000"/>
        </w:rPr>
        <w:t xml:space="preserve">, </w:t>
      </w:r>
      <w:r w:rsidR="00C65DAE">
        <w:rPr>
          <w:rFonts w:cstheme="minorHAnsi"/>
          <w:bCs/>
          <w:color w:val="000000"/>
        </w:rPr>
        <w:t>including</w:t>
      </w:r>
      <w:r w:rsidRPr="00F53EBB">
        <w:rPr>
          <w:rFonts w:cstheme="minorHAnsi"/>
          <w:bCs/>
          <w:color w:val="000000"/>
        </w:rPr>
        <w:t xml:space="preserve"> dealing with items of a sensitive and confidential </w:t>
      </w:r>
      <w:proofErr w:type="gramStart"/>
      <w:r w:rsidRPr="00F53EBB">
        <w:rPr>
          <w:rFonts w:cstheme="minorHAnsi"/>
          <w:bCs/>
          <w:color w:val="000000"/>
        </w:rPr>
        <w:t>nature;</w:t>
      </w:r>
      <w:proofErr w:type="gramEnd"/>
    </w:p>
    <w:p w14:paraId="70ACFEB1" w14:textId="77777777" w:rsidR="00102257" w:rsidRDefault="00102257" w:rsidP="00102257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color w:val="000000"/>
        </w:rPr>
      </w:pPr>
    </w:p>
    <w:p w14:paraId="4A2A2D06" w14:textId="2FE9CE8D" w:rsidR="00603508" w:rsidRPr="00603508" w:rsidRDefault="00C65DAE" w:rsidP="0060350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To m</w:t>
      </w:r>
      <w:r w:rsidR="00603508">
        <w:rPr>
          <w:rFonts w:cstheme="minorHAnsi"/>
          <w:bCs/>
          <w:color w:val="000000"/>
        </w:rPr>
        <w:t>anage the office email account</w:t>
      </w:r>
      <w:r w:rsidR="00102257">
        <w:rPr>
          <w:rFonts w:cstheme="minorHAnsi"/>
          <w:bCs/>
          <w:color w:val="000000"/>
        </w:rPr>
        <w:t>, prioritis</w:t>
      </w:r>
      <w:r w:rsidR="00B55E9F">
        <w:rPr>
          <w:rFonts w:cstheme="minorHAnsi"/>
          <w:bCs/>
          <w:color w:val="000000"/>
        </w:rPr>
        <w:t>ing</w:t>
      </w:r>
      <w:r w:rsidR="00102257">
        <w:rPr>
          <w:rFonts w:cstheme="minorHAnsi"/>
          <w:bCs/>
          <w:color w:val="000000"/>
        </w:rPr>
        <w:t xml:space="preserve"> incoming </w:t>
      </w:r>
      <w:r>
        <w:rPr>
          <w:rFonts w:cstheme="minorHAnsi"/>
          <w:bCs/>
          <w:color w:val="000000"/>
        </w:rPr>
        <w:t>emails</w:t>
      </w:r>
      <w:r w:rsidR="00B55E9F">
        <w:rPr>
          <w:rFonts w:cstheme="minorHAnsi"/>
          <w:bCs/>
          <w:color w:val="000000"/>
        </w:rPr>
        <w:t xml:space="preserve"> and </w:t>
      </w:r>
      <w:r>
        <w:rPr>
          <w:rFonts w:cstheme="minorHAnsi"/>
          <w:bCs/>
          <w:color w:val="000000"/>
        </w:rPr>
        <w:t xml:space="preserve">responding to or </w:t>
      </w:r>
      <w:r w:rsidR="00B55E9F">
        <w:rPr>
          <w:rFonts w:cstheme="minorHAnsi"/>
          <w:bCs/>
          <w:color w:val="000000"/>
        </w:rPr>
        <w:t>forwarding communication</w:t>
      </w:r>
      <w:r w:rsidR="000260CA">
        <w:rPr>
          <w:rFonts w:cstheme="minorHAnsi"/>
          <w:bCs/>
          <w:color w:val="000000"/>
        </w:rPr>
        <w:t>s</w:t>
      </w:r>
      <w:r w:rsidR="00B55E9F">
        <w:rPr>
          <w:rFonts w:cstheme="minorHAnsi"/>
          <w:bCs/>
          <w:color w:val="000000"/>
        </w:rPr>
        <w:t xml:space="preserve"> as </w:t>
      </w:r>
      <w:proofErr w:type="gramStart"/>
      <w:r w:rsidR="00B55E9F">
        <w:rPr>
          <w:rFonts w:cstheme="minorHAnsi"/>
          <w:bCs/>
          <w:color w:val="000000"/>
        </w:rPr>
        <w:t>appropriate</w:t>
      </w:r>
      <w:r>
        <w:rPr>
          <w:rFonts w:cstheme="minorHAnsi"/>
          <w:bCs/>
          <w:color w:val="000000"/>
        </w:rPr>
        <w:t>;</w:t>
      </w:r>
      <w:proofErr w:type="gramEnd"/>
    </w:p>
    <w:p w14:paraId="5EC237A3" w14:textId="77777777" w:rsidR="00614E91" w:rsidRDefault="00614E91" w:rsidP="00614E91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color w:val="000000"/>
        </w:rPr>
      </w:pPr>
    </w:p>
    <w:p w14:paraId="1D25024D" w14:textId="5DF12A8E" w:rsidR="00FD18EE" w:rsidRDefault="00FD18EE" w:rsidP="00614E9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To undertake personnel administration for volunteers, including managing or assisting with the recruitment and induction procedures;</w:t>
      </w:r>
      <w:r w:rsidR="002145AF">
        <w:rPr>
          <w:rFonts w:cstheme="minorHAnsi"/>
          <w:bCs/>
          <w:color w:val="000000"/>
        </w:rPr>
        <w:t xml:space="preserve"> </w:t>
      </w:r>
      <w:r w:rsidR="002145AF" w:rsidRPr="00610F97">
        <w:t xml:space="preserve">collating documentation, medical clearance and DBS checks as </w:t>
      </w:r>
      <w:proofErr w:type="gramStart"/>
      <w:r w:rsidR="002145AF" w:rsidRPr="00610F97">
        <w:t>required</w:t>
      </w:r>
      <w:r w:rsidR="00C65DAE">
        <w:t>;</w:t>
      </w:r>
      <w:proofErr w:type="gramEnd"/>
    </w:p>
    <w:p w14:paraId="04AAC673" w14:textId="77777777" w:rsidR="00614E91" w:rsidRPr="00FD18EE" w:rsidRDefault="00614E91" w:rsidP="00614E91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color w:val="000000"/>
        </w:rPr>
      </w:pPr>
    </w:p>
    <w:p w14:paraId="762BC104" w14:textId="234138F9" w:rsidR="00F53EBB" w:rsidRDefault="00F53EBB" w:rsidP="00614E91">
      <w:pPr>
        <w:pStyle w:val="ListParagraph"/>
        <w:numPr>
          <w:ilvl w:val="0"/>
          <w:numId w:val="13"/>
        </w:numPr>
        <w:jc w:val="both"/>
      </w:pPr>
      <w:r>
        <w:t>To administer, organise and maintain all aspects of school trips, to include producing trip letters, setting up of MCAS for payments and preparing trip information packs,</w:t>
      </w:r>
      <w:r w:rsidRPr="0013045F">
        <w:t xml:space="preserve"> </w:t>
      </w:r>
      <w:r>
        <w:t>ensuring risk assessments and other procedures are complete in good time</w:t>
      </w:r>
      <w:r w:rsidR="00AC1E2B">
        <w:t>; provid</w:t>
      </w:r>
      <w:r w:rsidR="00C65DAE">
        <w:t>e</w:t>
      </w:r>
      <w:r w:rsidR="00AC1E2B">
        <w:t xml:space="preserve"> accurate trip costing information to the Business Manager; u</w:t>
      </w:r>
      <w:r w:rsidR="00614E91">
        <w:t>ndertake</w:t>
      </w:r>
      <w:r>
        <w:t xml:space="preserve"> Educational Visits Co-Ordinator </w:t>
      </w:r>
      <w:proofErr w:type="gramStart"/>
      <w:r w:rsidR="00AC1E2B">
        <w:t>t</w:t>
      </w:r>
      <w:r>
        <w:t>raining</w:t>
      </w:r>
      <w:r w:rsidR="00C65DAE">
        <w:t>;</w:t>
      </w:r>
      <w:proofErr w:type="gramEnd"/>
    </w:p>
    <w:p w14:paraId="6C54D41F" w14:textId="77777777" w:rsidR="00F54363" w:rsidRDefault="00F54363" w:rsidP="00F54363">
      <w:pPr>
        <w:pStyle w:val="ListParagraph"/>
      </w:pPr>
    </w:p>
    <w:p w14:paraId="21D7BC05" w14:textId="4371D4CF" w:rsidR="00F54363" w:rsidRPr="00E65323" w:rsidRDefault="00F54363" w:rsidP="00657DB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E65323">
        <w:rPr>
          <w:rFonts w:cstheme="minorHAnsi"/>
          <w:bCs/>
          <w:color w:val="000000"/>
        </w:rPr>
        <w:t xml:space="preserve">To administer, organise and maintain all aspects of the </w:t>
      </w:r>
      <w:proofErr w:type="spellStart"/>
      <w:r w:rsidRPr="00E65323">
        <w:rPr>
          <w:rFonts w:cstheme="minorHAnsi"/>
          <w:bCs/>
          <w:color w:val="000000"/>
        </w:rPr>
        <w:t>Bromcom</w:t>
      </w:r>
      <w:proofErr w:type="spellEnd"/>
      <w:r w:rsidRPr="00E65323">
        <w:rPr>
          <w:rFonts w:cstheme="minorHAnsi"/>
          <w:bCs/>
          <w:color w:val="000000"/>
        </w:rPr>
        <w:t xml:space="preserve"> </w:t>
      </w:r>
      <w:r w:rsidR="00691E58">
        <w:rPr>
          <w:rFonts w:cstheme="minorHAnsi"/>
          <w:bCs/>
          <w:color w:val="000000"/>
        </w:rPr>
        <w:t xml:space="preserve">pupil </w:t>
      </w:r>
      <w:r w:rsidRPr="00E65323">
        <w:rPr>
          <w:rFonts w:cstheme="minorHAnsi"/>
          <w:bCs/>
          <w:color w:val="000000"/>
        </w:rPr>
        <w:t>database and associated records</w:t>
      </w:r>
      <w:r w:rsidR="0063675B" w:rsidRPr="00E65323">
        <w:rPr>
          <w:rFonts w:cstheme="minorHAnsi"/>
          <w:bCs/>
          <w:color w:val="000000"/>
        </w:rPr>
        <w:t>,</w:t>
      </w:r>
      <w:r w:rsidR="00691E58">
        <w:rPr>
          <w:rFonts w:cstheme="minorHAnsi"/>
          <w:bCs/>
          <w:color w:val="000000"/>
        </w:rPr>
        <w:t xml:space="preserve"> </w:t>
      </w:r>
      <w:r w:rsidR="0063675B" w:rsidRPr="00E65323">
        <w:rPr>
          <w:rFonts w:cstheme="minorHAnsi"/>
          <w:bCs/>
          <w:color w:val="000000"/>
        </w:rPr>
        <w:t xml:space="preserve">with support from the Attendance and Admissions </w:t>
      </w:r>
      <w:proofErr w:type="gramStart"/>
      <w:r w:rsidR="0063675B" w:rsidRPr="00E65323">
        <w:rPr>
          <w:rFonts w:cstheme="minorHAnsi"/>
          <w:bCs/>
          <w:color w:val="000000"/>
        </w:rPr>
        <w:t>Lead</w:t>
      </w:r>
      <w:r w:rsidR="00C65DAE">
        <w:rPr>
          <w:rFonts w:cstheme="minorHAnsi"/>
          <w:bCs/>
          <w:color w:val="000000"/>
        </w:rPr>
        <w:t>;</w:t>
      </w:r>
      <w:proofErr w:type="gramEnd"/>
    </w:p>
    <w:p w14:paraId="356037E8" w14:textId="77777777" w:rsidR="00614E91" w:rsidRDefault="00614E91" w:rsidP="00614E91">
      <w:pPr>
        <w:pStyle w:val="ListParagraph"/>
        <w:ind w:left="360"/>
        <w:jc w:val="both"/>
      </w:pPr>
    </w:p>
    <w:p w14:paraId="0798B490" w14:textId="39201C27" w:rsidR="00F53EBB" w:rsidRDefault="00F53EBB" w:rsidP="00614E91">
      <w:pPr>
        <w:pStyle w:val="ListParagraph"/>
        <w:numPr>
          <w:ilvl w:val="0"/>
          <w:numId w:val="13"/>
        </w:numPr>
        <w:jc w:val="both"/>
      </w:pPr>
      <w:r w:rsidRPr="006E6F74">
        <w:lastRenderedPageBreak/>
        <w:t>To assist the Head Teacher</w:t>
      </w:r>
      <w:r>
        <w:t>s</w:t>
      </w:r>
      <w:r w:rsidRPr="006E6F74">
        <w:t xml:space="preserve"> with school reports</w:t>
      </w:r>
      <w:r w:rsidR="00C65DAE">
        <w:t>; to</w:t>
      </w:r>
      <w:r w:rsidRPr="006E6F74">
        <w:t xml:space="preserve"> circulate report templates to year leaders for review prior to the report writing period</w:t>
      </w:r>
      <w:r w:rsidR="00C65DAE">
        <w:t>; to</w:t>
      </w:r>
      <w:r w:rsidRPr="006E6F74">
        <w:t xml:space="preserve"> co-ordinate the printing and enveloping of reports in readiness for distribution to teachers for final </w:t>
      </w:r>
      <w:proofErr w:type="gramStart"/>
      <w:r w:rsidRPr="006E6F74">
        <w:t>checking</w:t>
      </w:r>
      <w:r w:rsidR="00C65DAE">
        <w:t>;</w:t>
      </w:r>
      <w:proofErr w:type="gramEnd"/>
    </w:p>
    <w:p w14:paraId="224DE263" w14:textId="77777777" w:rsidR="008C7713" w:rsidRDefault="008C7713" w:rsidP="008C7713">
      <w:pPr>
        <w:pStyle w:val="ListParagraph"/>
      </w:pPr>
    </w:p>
    <w:p w14:paraId="4BAC0BCF" w14:textId="3752EFD5" w:rsidR="008C7713" w:rsidRDefault="008C7713" w:rsidP="008C7713">
      <w:pPr>
        <w:pStyle w:val="ListParagraph"/>
        <w:numPr>
          <w:ilvl w:val="0"/>
          <w:numId w:val="13"/>
        </w:numPr>
        <w:spacing w:line="240" w:lineRule="auto"/>
      </w:pPr>
      <w:r w:rsidRPr="00554370">
        <w:t xml:space="preserve">To </w:t>
      </w:r>
      <w:r>
        <w:t>assist the with</w:t>
      </w:r>
      <w:r w:rsidRPr="00554370">
        <w:t xml:space="preserve"> </w:t>
      </w:r>
      <w:r>
        <w:t xml:space="preserve">planning and organisation of </w:t>
      </w:r>
      <w:r w:rsidRPr="00554370">
        <w:t>parents</w:t>
      </w:r>
      <w:r w:rsidR="00816A0B">
        <w:t>’</w:t>
      </w:r>
      <w:r w:rsidRPr="00554370">
        <w:t xml:space="preserve"> evening</w:t>
      </w:r>
      <w:r>
        <w:t xml:space="preserve">s </w:t>
      </w:r>
      <w:r w:rsidRPr="00554370">
        <w:t xml:space="preserve">twice per </w:t>
      </w:r>
      <w:proofErr w:type="gramStart"/>
      <w:r w:rsidRPr="00554370">
        <w:t>year</w:t>
      </w:r>
      <w:r w:rsidR="00370A9C">
        <w:t>;</w:t>
      </w:r>
      <w:proofErr w:type="gramEnd"/>
    </w:p>
    <w:p w14:paraId="54B1A4D6" w14:textId="77777777" w:rsidR="00614E91" w:rsidRPr="006E6F74" w:rsidRDefault="00614E91" w:rsidP="00614E91">
      <w:pPr>
        <w:pStyle w:val="ListParagraph"/>
        <w:ind w:left="360"/>
        <w:jc w:val="both"/>
      </w:pPr>
    </w:p>
    <w:p w14:paraId="0853A067" w14:textId="1FE4E31B" w:rsidR="00F53EBB" w:rsidRDefault="00F53EBB" w:rsidP="00614E91">
      <w:pPr>
        <w:pStyle w:val="ListParagraph"/>
        <w:numPr>
          <w:ilvl w:val="0"/>
          <w:numId w:val="13"/>
        </w:numPr>
      </w:pPr>
      <w:r w:rsidRPr="004C6840">
        <w:t xml:space="preserve">To maintain the </w:t>
      </w:r>
      <w:r w:rsidR="00454FA6">
        <w:t xml:space="preserve">pupil </w:t>
      </w:r>
      <w:r w:rsidRPr="004C6840">
        <w:t xml:space="preserve">media register to highlight those children </w:t>
      </w:r>
      <w:r w:rsidR="0063675B">
        <w:t xml:space="preserve">who </w:t>
      </w:r>
      <w:r w:rsidRPr="004C6840">
        <w:t xml:space="preserve">not to be photographed upon request from the </w:t>
      </w:r>
      <w:proofErr w:type="gramStart"/>
      <w:r w:rsidRPr="004C6840">
        <w:t>parents</w:t>
      </w:r>
      <w:r w:rsidR="00C65DAE">
        <w:t>;</w:t>
      </w:r>
      <w:proofErr w:type="gramEnd"/>
    </w:p>
    <w:p w14:paraId="1001B13A" w14:textId="77777777" w:rsidR="00DC0CDB" w:rsidRDefault="00DC0CDB" w:rsidP="00DC0CDB">
      <w:pPr>
        <w:pStyle w:val="ListParagraph"/>
      </w:pPr>
    </w:p>
    <w:p w14:paraId="56D396EA" w14:textId="2AE93B9B" w:rsidR="00DC0CDB" w:rsidRDefault="00DC0CDB" w:rsidP="00DC0CDB">
      <w:pPr>
        <w:pStyle w:val="ListParagraph"/>
        <w:numPr>
          <w:ilvl w:val="0"/>
          <w:numId w:val="13"/>
        </w:numPr>
        <w:spacing w:after="0" w:line="240" w:lineRule="auto"/>
      </w:pPr>
      <w:r w:rsidRPr="00554370">
        <w:t xml:space="preserve">To </w:t>
      </w:r>
      <w:r>
        <w:t xml:space="preserve">monitor and </w:t>
      </w:r>
      <w:r w:rsidRPr="00554370">
        <w:t xml:space="preserve">update </w:t>
      </w:r>
      <w:proofErr w:type="spellStart"/>
      <w:r w:rsidR="00A23FB2">
        <w:t>Bromcom</w:t>
      </w:r>
      <w:proofErr w:type="spellEnd"/>
      <w:r w:rsidRPr="00554370">
        <w:t xml:space="preserve"> and the expenditure spreadsheet for Pupil Premium/Free School Meal pupils an</w:t>
      </w:r>
      <w:r>
        <w:t xml:space="preserve">d produce reports when required for Head teachers and Pupil Premium </w:t>
      </w:r>
      <w:proofErr w:type="gramStart"/>
      <w:r>
        <w:t>Leads</w:t>
      </w:r>
      <w:r w:rsidR="00C65DAE">
        <w:t>;</w:t>
      </w:r>
      <w:proofErr w:type="gramEnd"/>
    </w:p>
    <w:p w14:paraId="6BDB4ADB" w14:textId="77777777" w:rsidR="00DC0CDB" w:rsidRDefault="00DC0CDB" w:rsidP="00DC0CDB">
      <w:pPr>
        <w:pStyle w:val="ListParagraph"/>
        <w:spacing w:after="0" w:line="240" w:lineRule="auto"/>
        <w:ind w:left="360"/>
      </w:pPr>
    </w:p>
    <w:p w14:paraId="2EDFA9CE" w14:textId="50A07702" w:rsidR="00F54363" w:rsidRDefault="00F53EBB" w:rsidP="00F54363">
      <w:pPr>
        <w:pStyle w:val="ListParagraph"/>
        <w:numPr>
          <w:ilvl w:val="0"/>
          <w:numId w:val="13"/>
        </w:numPr>
      </w:pPr>
      <w:r>
        <w:t>To manage and book training across the schools as required by Head teachers</w:t>
      </w:r>
      <w:r w:rsidR="00820AA1">
        <w:t xml:space="preserve">; </w:t>
      </w:r>
      <w:r w:rsidR="0063675B">
        <w:t xml:space="preserve">to log training completion and certificates on </w:t>
      </w:r>
      <w:proofErr w:type="spellStart"/>
      <w:proofErr w:type="gramStart"/>
      <w:r w:rsidR="0063675B">
        <w:t>Bromcom</w:t>
      </w:r>
      <w:proofErr w:type="spellEnd"/>
      <w:r w:rsidR="00C65DAE">
        <w:t>;</w:t>
      </w:r>
      <w:proofErr w:type="gramEnd"/>
    </w:p>
    <w:p w14:paraId="73C4D086" w14:textId="77777777" w:rsidR="00E65323" w:rsidRDefault="00E65323" w:rsidP="00E65323">
      <w:pPr>
        <w:pStyle w:val="ListParagraph"/>
      </w:pPr>
    </w:p>
    <w:p w14:paraId="57E60877" w14:textId="7379916B" w:rsidR="00F54363" w:rsidRPr="00F54363" w:rsidRDefault="00E65323" w:rsidP="00E65323">
      <w:pPr>
        <w:pStyle w:val="ListParagraph"/>
        <w:numPr>
          <w:ilvl w:val="0"/>
          <w:numId w:val="13"/>
        </w:numPr>
        <w:spacing w:line="240" w:lineRule="auto"/>
        <w:jc w:val="both"/>
      </w:pPr>
      <w:r w:rsidRPr="00F20D23">
        <w:t xml:space="preserve">To prepare and send statistical and other returns </w:t>
      </w:r>
      <w:r>
        <w:t xml:space="preserve">such as Pupil Census, data returns to the LA, </w:t>
      </w:r>
      <w:proofErr w:type="spellStart"/>
      <w:r>
        <w:t>Hamwic</w:t>
      </w:r>
      <w:proofErr w:type="spellEnd"/>
      <w:r>
        <w:t xml:space="preserve"> and DfE and other organisations/bodies as </w:t>
      </w:r>
      <w:proofErr w:type="gramStart"/>
      <w:r>
        <w:t>required</w:t>
      </w:r>
      <w:r w:rsidR="00C65DAE">
        <w:t>;</w:t>
      </w:r>
      <w:proofErr w:type="gramEnd"/>
    </w:p>
    <w:p w14:paraId="1B895DEA" w14:textId="77777777" w:rsidR="00614E91" w:rsidRPr="00F53EBB" w:rsidRDefault="00614E91" w:rsidP="00614E91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color w:val="000000"/>
        </w:rPr>
      </w:pPr>
    </w:p>
    <w:p w14:paraId="4A355DA8" w14:textId="4FDA940C" w:rsidR="00BB180E" w:rsidRDefault="0001423D" w:rsidP="00BB180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To maintain the school’s web pages</w:t>
      </w:r>
      <w:r w:rsidR="0063675B">
        <w:rPr>
          <w:rFonts w:cstheme="minorHAnsi"/>
          <w:bCs/>
          <w:color w:val="000000"/>
        </w:rPr>
        <w:t xml:space="preserve"> and ensure they remain up-to-date, accurate, and compliant with DfE and Trust </w:t>
      </w:r>
      <w:proofErr w:type="gramStart"/>
      <w:r w:rsidR="0063675B">
        <w:rPr>
          <w:rFonts w:cstheme="minorHAnsi"/>
          <w:bCs/>
          <w:color w:val="000000"/>
        </w:rPr>
        <w:t>requirements</w:t>
      </w:r>
      <w:r w:rsidRPr="00F53EBB">
        <w:rPr>
          <w:rFonts w:cstheme="minorHAnsi"/>
          <w:bCs/>
          <w:color w:val="000000"/>
        </w:rPr>
        <w:t>;</w:t>
      </w:r>
      <w:proofErr w:type="gramEnd"/>
    </w:p>
    <w:p w14:paraId="7B932550" w14:textId="77777777" w:rsidR="00871037" w:rsidRPr="00871037" w:rsidRDefault="00871037" w:rsidP="00871037">
      <w:pPr>
        <w:pStyle w:val="ListParagraph"/>
        <w:rPr>
          <w:rFonts w:cstheme="minorHAnsi"/>
          <w:bCs/>
          <w:color w:val="000000"/>
        </w:rPr>
      </w:pPr>
    </w:p>
    <w:p w14:paraId="289BC9A2" w14:textId="0F6E82EE" w:rsidR="00871037" w:rsidRPr="00871037" w:rsidRDefault="00871037" w:rsidP="00871037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935B40">
        <w:t xml:space="preserve">To </w:t>
      </w:r>
      <w:r>
        <w:t>support with the administering of daily</w:t>
      </w:r>
      <w:r w:rsidRPr="00935B40">
        <w:t xml:space="preserve"> </w:t>
      </w:r>
      <w:r>
        <w:t xml:space="preserve">dinner orders using </w:t>
      </w:r>
      <w:proofErr w:type="spellStart"/>
      <w:proofErr w:type="gramStart"/>
      <w:r>
        <w:t>SchoolGrid</w:t>
      </w:r>
      <w:proofErr w:type="spellEnd"/>
      <w:r w:rsidR="0063675B">
        <w:t>;</w:t>
      </w:r>
      <w:proofErr w:type="gramEnd"/>
    </w:p>
    <w:p w14:paraId="51371BE1" w14:textId="77777777" w:rsidR="00BB180E" w:rsidRPr="00BB180E" w:rsidRDefault="00BB180E" w:rsidP="00BB180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color w:val="000000"/>
        </w:rPr>
      </w:pPr>
    </w:p>
    <w:p w14:paraId="2B649D5C" w14:textId="5A37F1B7" w:rsidR="0001423D" w:rsidRPr="00C121C0" w:rsidRDefault="0001423D" w:rsidP="00BB180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240" w:after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 xml:space="preserve">To </w:t>
      </w:r>
      <w:r w:rsidR="0063675B">
        <w:rPr>
          <w:rFonts w:cstheme="minorHAnsi"/>
          <w:bCs/>
          <w:color w:val="000000"/>
        </w:rPr>
        <w:t>oversee</w:t>
      </w:r>
      <w:r w:rsidRPr="00F53EBB">
        <w:rPr>
          <w:rFonts w:cstheme="minorHAnsi"/>
          <w:bCs/>
          <w:color w:val="000000"/>
        </w:rPr>
        <w:t xml:space="preserve"> procedures for pupil welfare, including the administering of First Aid and medicines and notifying parents when children are ill;</w:t>
      </w:r>
      <w:r w:rsidR="00C121C0">
        <w:rPr>
          <w:rFonts w:cstheme="minorHAnsi"/>
          <w:bCs/>
          <w:color w:val="000000"/>
        </w:rPr>
        <w:t xml:space="preserve"> </w:t>
      </w:r>
      <w:r w:rsidR="00C121C0" w:rsidRPr="00C121C0">
        <w:rPr>
          <w:rFonts w:cstheme="minorHAnsi"/>
          <w:bCs/>
          <w:color w:val="000000"/>
        </w:rPr>
        <w:t xml:space="preserve">to provide welfare support to the pupils of the </w:t>
      </w:r>
      <w:proofErr w:type="gramStart"/>
      <w:r w:rsidR="00C121C0" w:rsidRPr="00C121C0">
        <w:rPr>
          <w:rFonts w:cstheme="minorHAnsi"/>
          <w:bCs/>
          <w:color w:val="000000"/>
        </w:rPr>
        <w:t>school</w:t>
      </w:r>
      <w:r w:rsidR="00C65DAE">
        <w:rPr>
          <w:rFonts w:cstheme="minorHAnsi"/>
          <w:bCs/>
          <w:color w:val="000000"/>
        </w:rPr>
        <w:t>;</w:t>
      </w:r>
      <w:proofErr w:type="gramEnd"/>
    </w:p>
    <w:p w14:paraId="48C5EC51" w14:textId="77777777" w:rsidR="00614E91" w:rsidRPr="00F53EBB" w:rsidRDefault="00614E91" w:rsidP="00614E91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color w:val="000000"/>
        </w:rPr>
      </w:pPr>
    </w:p>
    <w:p w14:paraId="4DF5ABE3" w14:textId="774FAF05" w:rsidR="0001423D" w:rsidRDefault="00896D48" w:rsidP="00614E9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With the</w:t>
      </w:r>
      <w:r w:rsidR="0023012C">
        <w:rPr>
          <w:rFonts w:cstheme="minorHAnsi"/>
          <w:bCs/>
          <w:color w:val="000000"/>
        </w:rPr>
        <w:t xml:space="preserve"> Administration Assistant</w:t>
      </w:r>
      <w:r>
        <w:rPr>
          <w:rFonts w:cstheme="minorHAnsi"/>
          <w:bCs/>
          <w:color w:val="000000"/>
        </w:rPr>
        <w:t>, to oversee</w:t>
      </w:r>
      <w:r w:rsidR="0001423D" w:rsidRPr="00F53EBB">
        <w:rPr>
          <w:rFonts w:cstheme="minorHAnsi"/>
          <w:bCs/>
          <w:color w:val="000000"/>
        </w:rPr>
        <w:t xml:space="preserve"> arrangements for any After School Clubs/Extended Schools activities;</w:t>
      </w:r>
    </w:p>
    <w:p w14:paraId="05E154C0" w14:textId="77777777" w:rsidR="00614E91" w:rsidRPr="00F53EBB" w:rsidRDefault="00614E91" w:rsidP="00614E91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color w:val="000000"/>
        </w:rPr>
      </w:pPr>
    </w:p>
    <w:p w14:paraId="64CFF8A8" w14:textId="60CBFC44" w:rsidR="0001423D" w:rsidRDefault="0001423D" w:rsidP="00614E91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 xml:space="preserve">To liaise with other school staff, contractors and outside agencies/organisations as </w:t>
      </w:r>
      <w:proofErr w:type="gramStart"/>
      <w:r w:rsidRPr="00F53EBB">
        <w:rPr>
          <w:rFonts w:cstheme="minorHAnsi"/>
          <w:bCs/>
          <w:color w:val="000000"/>
        </w:rPr>
        <w:t>appropriate;</w:t>
      </w:r>
      <w:proofErr w:type="gramEnd"/>
    </w:p>
    <w:p w14:paraId="0EB7FA3A" w14:textId="77777777" w:rsidR="00614E91" w:rsidRPr="00F53EBB" w:rsidRDefault="00614E91" w:rsidP="00614E91">
      <w:pPr>
        <w:pStyle w:val="ListParagraph"/>
        <w:autoSpaceDE w:val="0"/>
        <w:autoSpaceDN w:val="0"/>
        <w:adjustRightInd w:val="0"/>
        <w:ind w:left="360"/>
        <w:rPr>
          <w:rFonts w:cstheme="minorHAnsi"/>
          <w:bCs/>
          <w:color w:val="000000"/>
        </w:rPr>
      </w:pPr>
    </w:p>
    <w:p w14:paraId="209F4DB9" w14:textId="4DD109EF" w:rsidR="00C121C0" w:rsidRPr="00C121C0" w:rsidRDefault="0001423D" w:rsidP="00C121C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F53EBB">
        <w:rPr>
          <w:rFonts w:cstheme="minorHAnsi"/>
          <w:bCs/>
          <w:color w:val="000000"/>
        </w:rPr>
        <w:t>To carry out any other administrative procedure, within the responsibility level of the post, as directed by the Head</w:t>
      </w:r>
      <w:r w:rsidR="005B5E60">
        <w:rPr>
          <w:rFonts w:cstheme="minorHAnsi"/>
          <w:bCs/>
          <w:color w:val="000000"/>
        </w:rPr>
        <w:t>t</w:t>
      </w:r>
      <w:r w:rsidRPr="00F53EBB">
        <w:rPr>
          <w:rFonts w:cstheme="minorHAnsi"/>
          <w:bCs/>
          <w:color w:val="000000"/>
        </w:rPr>
        <w:t>eacher</w:t>
      </w:r>
      <w:r w:rsidR="00D32C5F">
        <w:rPr>
          <w:rFonts w:cstheme="minorHAnsi"/>
          <w:bCs/>
          <w:color w:val="000000"/>
        </w:rPr>
        <w:t>s or Business Manager.</w:t>
      </w:r>
    </w:p>
    <w:p w14:paraId="123F3778" w14:textId="77777777" w:rsidR="00FD18EE" w:rsidRPr="00F53EBB" w:rsidRDefault="00FD18EE" w:rsidP="00FD18EE">
      <w:pPr>
        <w:pStyle w:val="ListParagraph"/>
        <w:autoSpaceDE w:val="0"/>
        <w:autoSpaceDN w:val="0"/>
        <w:adjustRightInd w:val="0"/>
        <w:spacing w:after="0"/>
        <w:rPr>
          <w:rFonts w:cstheme="minorHAnsi"/>
          <w:bCs/>
          <w:color w:val="000000"/>
        </w:rPr>
      </w:pPr>
    </w:p>
    <w:p w14:paraId="59495FE5" w14:textId="78031167" w:rsidR="0001423D" w:rsidRPr="0001423D" w:rsidRDefault="00FD18EE" w:rsidP="0001423D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 w:rsidRPr="00FD18EE">
        <w:rPr>
          <w:rFonts w:cstheme="minorHAnsi"/>
          <w:b/>
          <w:color w:val="000000"/>
        </w:rPr>
        <w:t>SUPPORTING THE SCHOOL</w:t>
      </w:r>
    </w:p>
    <w:p w14:paraId="6EF0B18D" w14:textId="77777777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01423D">
        <w:rPr>
          <w:rFonts w:cstheme="minorHAnsi"/>
          <w:bCs/>
          <w:color w:val="000000"/>
        </w:rPr>
        <w:t>At an appropriate level, according to the job role, grade and training received, all employees in the school are expected to:</w:t>
      </w:r>
    </w:p>
    <w:p w14:paraId="22D85480" w14:textId="77777777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01423D">
        <w:rPr>
          <w:rFonts w:cstheme="minorHAnsi"/>
          <w:bCs/>
          <w:color w:val="000000"/>
        </w:rPr>
        <w:t>1. Support the aims, values, mission and ethos of the school and participate in a team approach to all aspects of school life.</w:t>
      </w:r>
    </w:p>
    <w:p w14:paraId="602E8A17" w14:textId="1BFE9F61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01423D">
        <w:rPr>
          <w:rFonts w:cstheme="minorHAnsi"/>
          <w:bCs/>
          <w:color w:val="000000"/>
        </w:rPr>
        <w:t>2. Attend and contribute to staff meetings and INSET days as required</w:t>
      </w:r>
      <w:r w:rsidR="006F12AB">
        <w:rPr>
          <w:rFonts w:cstheme="minorHAnsi"/>
          <w:bCs/>
          <w:color w:val="000000"/>
        </w:rPr>
        <w:t xml:space="preserve"> </w:t>
      </w:r>
      <w:r w:rsidRPr="0001423D">
        <w:rPr>
          <w:rFonts w:cstheme="minorHAnsi"/>
          <w:bCs/>
          <w:color w:val="000000"/>
        </w:rPr>
        <w:t>and identify areas of personal practice and experience to develop.</w:t>
      </w:r>
    </w:p>
    <w:p w14:paraId="74747B27" w14:textId="77777777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01423D">
        <w:rPr>
          <w:rFonts w:cstheme="minorHAnsi"/>
          <w:bCs/>
          <w:color w:val="000000"/>
        </w:rPr>
        <w:t>3. Take appropriate responsibility for safeguarding and children’s welfare and be aware of confidential issues linked to home/child/teacher/school and keep confidences appropriately.</w:t>
      </w:r>
    </w:p>
    <w:p w14:paraId="33A58F77" w14:textId="77777777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01423D">
        <w:rPr>
          <w:rFonts w:cstheme="minorHAnsi"/>
          <w:bCs/>
          <w:color w:val="000000"/>
        </w:rPr>
        <w:t>4. Be aware of health and safety issues and act in accordance with the school’s Health and Safety Policy</w:t>
      </w:r>
    </w:p>
    <w:p w14:paraId="79F8A340" w14:textId="77777777" w:rsidR="0010317A" w:rsidRDefault="0010317A" w:rsidP="0001423D">
      <w:pPr>
        <w:autoSpaceDE w:val="0"/>
        <w:autoSpaceDN w:val="0"/>
        <w:adjustRightInd w:val="0"/>
        <w:rPr>
          <w:rFonts w:cstheme="minorHAnsi"/>
          <w:b/>
          <w:color w:val="000000"/>
        </w:rPr>
      </w:pPr>
    </w:p>
    <w:p w14:paraId="3C691F9D" w14:textId="77777777" w:rsidR="0010317A" w:rsidRDefault="0010317A" w:rsidP="0001423D">
      <w:pPr>
        <w:autoSpaceDE w:val="0"/>
        <w:autoSpaceDN w:val="0"/>
        <w:adjustRightInd w:val="0"/>
        <w:rPr>
          <w:rFonts w:cstheme="minorHAnsi"/>
          <w:b/>
          <w:color w:val="000000"/>
        </w:rPr>
      </w:pPr>
    </w:p>
    <w:p w14:paraId="497BD0D8" w14:textId="529BC1DD" w:rsidR="0010317A" w:rsidRDefault="0001423D" w:rsidP="0001423D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 w:rsidRPr="0001423D">
        <w:rPr>
          <w:rFonts w:cstheme="minorHAnsi"/>
          <w:b/>
          <w:color w:val="000000"/>
        </w:rPr>
        <w:lastRenderedPageBreak/>
        <w:t>OTHER DUTIES</w:t>
      </w:r>
    </w:p>
    <w:p w14:paraId="78558586" w14:textId="56425320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01423D">
        <w:rPr>
          <w:rFonts w:cstheme="minorHAnsi"/>
          <w:bCs/>
          <w:color w:val="000000"/>
        </w:rPr>
        <w:t xml:space="preserve">The postholder may be expected to carry out duties other than those given in the job description where the level of responsibility is </w:t>
      </w:r>
      <w:proofErr w:type="gramStart"/>
      <w:r w:rsidRPr="0001423D">
        <w:rPr>
          <w:rFonts w:cstheme="minorHAnsi"/>
          <w:bCs/>
          <w:color w:val="000000"/>
        </w:rPr>
        <w:t>similar</w:t>
      </w:r>
      <w:proofErr w:type="gramEnd"/>
      <w:r w:rsidRPr="0001423D">
        <w:rPr>
          <w:rFonts w:cstheme="minorHAnsi"/>
          <w:bCs/>
          <w:color w:val="000000"/>
        </w:rPr>
        <w:t xml:space="preserve"> and he/she has appropriate qualifications or receives appropriate training to carry out these duties.</w:t>
      </w:r>
    </w:p>
    <w:p w14:paraId="03F05866" w14:textId="77777777" w:rsidR="0001423D" w:rsidRPr="0001423D" w:rsidRDefault="0001423D" w:rsidP="0001423D">
      <w:p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01423D">
        <w:rPr>
          <w:rFonts w:cstheme="minorHAnsi"/>
          <w:bCs/>
          <w:color w:val="000000"/>
        </w:rPr>
        <w:t>The postholder must:</w:t>
      </w:r>
    </w:p>
    <w:p w14:paraId="367BF821" w14:textId="0E25A4BC" w:rsidR="0001423D" w:rsidRPr="005B5E60" w:rsidRDefault="0001423D" w:rsidP="005B5E6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5B5E60">
        <w:rPr>
          <w:rFonts w:cstheme="minorHAnsi"/>
          <w:bCs/>
          <w:color w:val="000000"/>
        </w:rPr>
        <w:t xml:space="preserve">Ensure that trust policies and procedures are implemented and </w:t>
      </w:r>
      <w:proofErr w:type="gramStart"/>
      <w:r w:rsidRPr="005B5E60">
        <w:rPr>
          <w:rFonts w:cstheme="minorHAnsi"/>
          <w:bCs/>
          <w:color w:val="000000"/>
        </w:rPr>
        <w:t>followed;</w:t>
      </w:r>
      <w:proofErr w:type="gramEnd"/>
    </w:p>
    <w:p w14:paraId="5DE4DC01" w14:textId="26281F8A" w:rsidR="00D32C5F" w:rsidRDefault="0001423D" w:rsidP="00C65DAE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bCs/>
          <w:color w:val="000000"/>
        </w:rPr>
      </w:pPr>
      <w:r w:rsidRPr="005B5E60">
        <w:rPr>
          <w:rFonts w:cstheme="minorHAnsi"/>
          <w:bCs/>
          <w:color w:val="000000"/>
        </w:rPr>
        <w:t>Work as appropriate with the Trust Central Services team in matters relating to finance, HR, IT and Health and Safety</w:t>
      </w:r>
    </w:p>
    <w:p w14:paraId="2471B3C8" w14:textId="77777777" w:rsidR="00C65DAE" w:rsidRPr="00C65DAE" w:rsidRDefault="00C65DAE" w:rsidP="00C65DAE">
      <w:pPr>
        <w:pStyle w:val="ListParagraph"/>
        <w:autoSpaceDE w:val="0"/>
        <w:autoSpaceDN w:val="0"/>
        <w:adjustRightInd w:val="0"/>
        <w:ind w:left="284"/>
        <w:rPr>
          <w:rFonts w:cstheme="minorHAnsi"/>
          <w:bCs/>
          <w:color w:val="000000"/>
        </w:rPr>
      </w:pPr>
    </w:p>
    <w:p w14:paraId="1F0DF446" w14:textId="09CB2A48" w:rsidR="00D32C5F" w:rsidRDefault="00D32C5F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  <w:r w:rsidRPr="00D32C5F">
        <w:rPr>
          <w:rFonts w:ascii="Calibri" w:hAnsi="Calibri"/>
        </w:rPr>
        <w:t>This job description may be amended at any time following discussion between the Head Teacher and member of staff and will be reviewed annually.</w:t>
      </w:r>
    </w:p>
    <w:p w14:paraId="73B31C2B" w14:textId="77777777" w:rsidR="00E6488C" w:rsidRDefault="00E6488C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4894F8C0" w14:textId="77777777" w:rsidR="00E6488C" w:rsidRDefault="00E6488C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27720773" w14:textId="77777777" w:rsidR="00E6488C" w:rsidRDefault="00E6488C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268C1867" w14:textId="77E1EA86" w:rsidR="00E6488C" w:rsidRDefault="00E6488C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  <w:r>
        <w:rPr>
          <w:rFonts w:ascii="Calibri" w:hAnsi="Calibri"/>
        </w:rPr>
        <w:t>Staff signature:</w:t>
      </w:r>
    </w:p>
    <w:p w14:paraId="5CB88B98" w14:textId="77777777" w:rsidR="00E6488C" w:rsidRDefault="00E6488C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00B59946" w14:textId="77777777" w:rsidR="00E6488C" w:rsidRDefault="00E6488C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29DED71F" w14:textId="51B28EBC" w:rsidR="00E6488C" w:rsidRDefault="00E6488C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  <w:r>
        <w:rPr>
          <w:rFonts w:ascii="Calibri" w:hAnsi="Calibri"/>
        </w:rPr>
        <w:t xml:space="preserve">Date: </w:t>
      </w:r>
    </w:p>
    <w:p w14:paraId="7560B538" w14:textId="77777777" w:rsidR="0010317A" w:rsidRDefault="0010317A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39315377" w14:textId="77777777" w:rsidR="0010317A" w:rsidRDefault="0010317A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0A50ABB2" w14:textId="77777777" w:rsidR="0010317A" w:rsidRDefault="0010317A" w:rsidP="00E6488C">
      <w:pPr>
        <w:pStyle w:val="ListParagraph"/>
        <w:autoSpaceDE w:val="0"/>
        <w:autoSpaceDN w:val="0"/>
        <w:adjustRightInd w:val="0"/>
        <w:ind w:left="0"/>
        <w:rPr>
          <w:rFonts w:ascii="Calibri" w:hAnsi="Calibri"/>
        </w:rPr>
      </w:pPr>
    </w:p>
    <w:p w14:paraId="4169EB22" w14:textId="77777777" w:rsidR="0010317A" w:rsidRDefault="0010317A" w:rsidP="00E6488C">
      <w:pPr>
        <w:pStyle w:val="ListParagraph"/>
        <w:autoSpaceDE w:val="0"/>
        <w:autoSpaceDN w:val="0"/>
        <w:adjustRightInd w:val="0"/>
        <w:ind w:left="0"/>
        <w:rPr>
          <w:rFonts w:cstheme="minorHAnsi"/>
          <w:bCs/>
          <w:color w:val="000000"/>
        </w:rPr>
      </w:pPr>
    </w:p>
    <w:p w14:paraId="04E0C027" w14:textId="6D555D74" w:rsidR="00D32C5F" w:rsidRPr="00D32C5F" w:rsidRDefault="00480771" w:rsidP="00D32C5F">
      <w:pPr>
        <w:autoSpaceDE w:val="0"/>
        <w:autoSpaceDN w:val="0"/>
        <w:adjustRightInd w:val="0"/>
        <w:rPr>
          <w:rFonts w:cs="Arial"/>
          <w:b/>
          <w:color w:val="000000"/>
          <w:sz w:val="20"/>
          <w:szCs w:val="20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7EEF20D9" wp14:editId="5DE5F54B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331595" cy="701040"/>
            <wp:effectExtent l="0" t="0" r="1905" b="3810"/>
            <wp:wrapSquare wrapText="bothSides"/>
            <wp:docPr id="4" name="Picture 4" descr="J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P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C5F" w:rsidRPr="00D32C5F">
        <w:rPr>
          <w:rFonts w:cs="Arial"/>
          <w:b/>
          <w:color w:val="000000"/>
          <w:sz w:val="20"/>
          <w:szCs w:val="20"/>
          <w:lang w:val="en-US"/>
        </w:rPr>
        <w:t>Shirley Infant and Juniors Schools are committed to safeguarding and promoting the welfare of children and young people and expects all staff and volunteers to share this commitment.</w:t>
      </w:r>
      <w:r w:rsidR="00D32C5F" w:rsidRPr="00D32C5F">
        <w:rPr>
          <w:b/>
          <w:color w:val="000000"/>
          <w:sz w:val="20"/>
          <w:szCs w:val="20"/>
          <w:lang w:val="en-US"/>
        </w:rPr>
        <w:t xml:space="preserve"> We will ensure that all our recruitment and selection practices reflect this commitment. All successful candidates will be subject to Disclosure and Barring Service checks along with other relevant employment checks.</w:t>
      </w:r>
    </w:p>
    <w:p w14:paraId="2D39A759" w14:textId="77777777" w:rsidR="0001423D" w:rsidRPr="00FA74D8" w:rsidRDefault="0001423D" w:rsidP="0001423D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</w:rPr>
      </w:pPr>
    </w:p>
    <w:sectPr w:rsidR="0001423D" w:rsidRPr="00FA74D8" w:rsidSect="00823832">
      <w:pgSz w:w="11906" w:h="16838"/>
      <w:pgMar w:top="568" w:right="849" w:bottom="709" w:left="993" w:header="708" w:footer="11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EE85" w14:textId="77777777" w:rsidR="00142A00" w:rsidRDefault="00142A00" w:rsidP="007955E7">
      <w:pPr>
        <w:spacing w:after="0" w:line="240" w:lineRule="auto"/>
      </w:pPr>
      <w:r>
        <w:separator/>
      </w:r>
    </w:p>
  </w:endnote>
  <w:endnote w:type="continuationSeparator" w:id="0">
    <w:p w14:paraId="2BD269CE" w14:textId="77777777" w:rsidR="00142A00" w:rsidRDefault="00142A00" w:rsidP="0079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EA642" w14:textId="77777777" w:rsidR="00142A00" w:rsidRDefault="00142A00" w:rsidP="007955E7">
      <w:pPr>
        <w:spacing w:after="0" w:line="240" w:lineRule="auto"/>
      </w:pPr>
      <w:r>
        <w:separator/>
      </w:r>
    </w:p>
  </w:footnote>
  <w:footnote w:type="continuationSeparator" w:id="0">
    <w:p w14:paraId="4C3E6E4B" w14:textId="77777777" w:rsidR="00142A00" w:rsidRDefault="00142A00" w:rsidP="0079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994E6C4"/>
    <w:lvl w:ilvl="0">
      <w:numFmt w:val="bullet"/>
      <w:lvlText w:val="*"/>
      <w:lvlJc w:val="left"/>
    </w:lvl>
  </w:abstractNum>
  <w:abstractNum w:abstractNumId="1" w15:restartNumberingAfterBreak="0">
    <w:nsid w:val="23B93AB1"/>
    <w:multiLevelType w:val="hybridMultilevel"/>
    <w:tmpl w:val="C1E2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472"/>
    <w:multiLevelType w:val="hybridMultilevel"/>
    <w:tmpl w:val="69D6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4AA0"/>
    <w:multiLevelType w:val="hybridMultilevel"/>
    <w:tmpl w:val="50A41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B7CD1"/>
    <w:multiLevelType w:val="hybridMultilevel"/>
    <w:tmpl w:val="E062B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503A4"/>
    <w:multiLevelType w:val="hybridMultilevel"/>
    <w:tmpl w:val="A5EA71B6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65AB"/>
    <w:multiLevelType w:val="hybridMultilevel"/>
    <w:tmpl w:val="37BE00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C4D4B"/>
    <w:multiLevelType w:val="hybridMultilevel"/>
    <w:tmpl w:val="0BD2E896"/>
    <w:lvl w:ilvl="0" w:tplc="08090001">
      <w:start w:val="1"/>
      <w:numFmt w:val="bullet"/>
      <w:lvlText w:val=""/>
      <w:lvlJc w:val="left"/>
      <w:pPr>
        <w:tabs>
          <w:tab w:val="num" w:pos="794"/>
        </w:tabs>
        <w:ind w:left="794" w:hanging="43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947082"/>
    <w:multiLevelType w:val="hybridMultilevel"/>
    <w:tmpl w:val="D938D644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A4F84CDA">
      <w:start w:val="14"/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20F16"/>
    <w:multiLevelType w:val="hybridMultilevel"/>
    <w:tmpl w:val="A66C1F44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2E164A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E7C3E"/>
    <w:multiLevelType w:val="hybridMultilevel"/>
    <w:tmpl w:val="2ED4DE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4A41B9"/>
    <w:multiLevelType w:val="hybridMultilevel"/>
    <w:tmpl w:val="175A5270"/>
    <w:lvl w:ilvl="0" w:tplc="08090001">
      <w:start w:val="1"/>
      <w:numFmt w:val="bullet"/>
      <w:lvlText w:val=""/>
      <w:lvlJc w:val="left"/>
      <w:pPr>
        <w:tabs>
          <w:tab w:val="num" w:pos="794"/>
        </w:tabs>
        <w:ind w:left="794" w:hanging="434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C1873"/>
    <w:multiLevelType w:val="hybridMultilevel"/>
    <w:tmpl w:val="53380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92396">
    <w:abstractNumId w:val="10"/>
  </w:num>
  <w:num w:numId="2" w16cid:durableId="1110784288">
    <w:abstractNumId w:val="4"/>
  </w:num>
  <w:num w:numId="3" w16cid:durableId="11396855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919100540">
    <w:abstractNumId w:val="7"/>
  </w:num>
  <w:num w:numId="5" w16cid:durableId="138310399">
    <w:abstractNumId w:val="5"/>
  </w:num>
  <w:num w:numId="6" w16cid:durableId="546338494">
    <w:abstractNumId w:val="9"/>
  </w:num>
  <w:num w:numId="7" w16cid:durableId="688608638">
    <w:abstractNumId w:val="3"/>
  </w:num>
  <w:num w:numId="8" w16cid:durableId="1302615303">
    <w:abstractNumId w:val="14"/>
  </w:num>
  <w:num w:numId="9" w16cid:durableId="208692084">
    <w:abstractNumId w:val="2"/>
  </w:num>
  <w:num w:numId="10" w16cid:durableId="20864874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49166">
    <w:abstractNumId w:val="8"/>
  </w:num>
  <w:num w:numId="12" w16cid:durableId="1354263154">
    <w:abstractNumId w:val="1"/>
  </w:num>
  <w:num w:numId="13" w16cid:durableId="2074085355">
    <w:abstractNumId w:val="12"/>
  </w:num>
  <w:num w:numId="14" w16cid:durableId="1145008163">
    <w:abstractNumId w:val="6"/>
  </w:num>
  <w:num w:numId="15" w16cid:durableId="185742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FD"/>
    <w:rsid w:val="00003428"/>
    <w:rsid w:val="0001423D"/>
    <w:rsid w:val="000260CA"/>
    <w:rsid w:val="000A5A67"/>
    <w:rsid w:val="000F3326"/>
    <w:rsid w:val="00102257"/>
    <w:rsid w:val="0010317A"/>
    <w:rsid w:val="00126632"/>
    <w:rsid w:val="001343ED"/>
    <w:rsid w:val="00142A00"/>
    <w:rsid w:val="00155308"/>
    <w:rsid w:val="00165A13"/>
    <w:rsid w:val="00197D51"/>
    <w:rsid w:val="001B3BFD"/>
    <w:rsid w:val="001C55EC"/>
    <w:rsid w:val="001C76B5"/>
    <w:rsid w:val="001D3CE9"/>
    <w:rsid w:val="001E7A09"/>
    <w:rsid w:val="00205891"/>
    <w:rsid w:val="002065AD"/>
    <w:rsid w:val="002118A3"/>
    <w:rsid w:val="002137A5"/>
    <w:rsid w:val="002145AF"/>
    <w:rsid w:val="0021698F"/>
    <w:rsid w:val="00222CD9"/>
    <w:rsid w:val="002300C7"/>
    <w:rsid w:val="0023012C"/>
    <w:rsid w:val="00244CF0"/>
    <w:rsid w:val="00250808"/>
    <w:rsid w:val="00277BE5"/>
    <w:rsid w:val="002B3A0E"/>
    <w:rsid w:val="002E59C8"/>
    <w:rsid w:val="002F2429"/>
    <w:rsid w:val="002F4264"/>
    <w:rsid w:val="00313C89"/>
    <w:rsid w:val="00325180"/>
    <w:rsid w:val="00326EDF"/>
    <w:rsid w:val="00327C8F"/>
    <w:rsid w:val="0033450A"/>
    <w:rsid w:val="00370A9C"/>
    <w:rsid w:val="00387292"/>
    <w:rsid w:val="00396BE9"/>
    <w:rsid w:val="003B1130"/>
    <w:rsid w:val="003D43CF"/>
    <w:rsid w:val="00402519"/>
    <w:rsid w:val="004474A4"/>
    <w:rsid w:val="00454FA6"/>
    <w:rsid w:val="00480771"/>
    <w:rsid w:val="004E07E4"/>
    <w:rsid w:val="00506D4B"/>
    <w:rsid w:val="0052105E"/>
    <w:rsid w:val="00540DDC"/>
    <w:rsid w:val="00550016"/>
    <w:rsid w:val="005B388E"/>
    <w:rsid w:val="005B5E60"/>
    <w:rsid w:val="005C26BB"/>
    <w:rsid w:val="00603508"/>
    <w:rsid w:val="00610F97"/>
    <w:rsid w:val="00613D8F"/>
    <w:rsid w:val="00614E91"/>
    <w:rsid w:val="00627AF9"/>
    <w:rsid w:val="0063675B"/>
    <w:rsid w:val="00651683"/>
    <w:rsid w:val="00680C64"/>
    <w:rsid w:val="00691E58"/>
    <w:rsid w:val="006964D0"/>
    <w:rsid w:val="006D4FA6"/>
    <w:rsid w:val="006E6F74"/>
    <w:rsid w:val="006E7856"/>
    <w:rsid w:val="006F1178"/>
    <w:rsid w:val="006F12AB"/>
    <w:rsid w:val="0070660F"/>
    <w:rsid w:val="0072426E"/>
    <w:rsid w:val="00757396"/>
    <w:rsid w:val="0077557C"/>
    <w:rsid w:val="007849A5"/>
    <w:rsid w:val="007955E7"/>
    <w:rsid w:val="007C253F"/>
    <w:rsid w:val="00806460"/>
    <w:rsid w:val="00816A0B"/>
    <w:rsid w:val="00820AA1"/>
    <w:rsid w:val="00823832"/>
    <w:rsid w:val="00871037"/>
    <w:rsid w:val="00885E86"/>
    <w:rsid w:val="00896D48"/>
    <w:rsid w:val="008C7713"/>
    <w:rsid w:val="008D1448"/>
    <w:rsid w:val="00905A38"/>
    <w:rsid w:val="00984239"/>
    <w:rsid w:val="009C47DC"/>
    <w:rsid w:val="00A23FB2"/>
    <w:rsid w:val="00A30103"/>
    <w:rsid w:val="00A90FBA"/>
    <w:rsid w:val="00AA1878"/>
    <w:rsid w:val="00AB4137"/>
    <w:rsid w:val="00AC1E2B"/>
    <w:rsid w:val="00B55E9F"/>
    <w:rsid w:val="00B60AC7"/>
    <w:rsid w:val="00B85345"/>
    <w:rsid w:val="00B864A2"/>
    <w:rsid w:val="00BB180E"/>
    <w:rsid w:val="00BB695A"/>
    <w:rsid w:val="00C121C0"/>
    <w:rsid w:val="00C30952"/>
    <w:rsid w:val="00C323DD"/>
    <w:rsid w:val="00C53B99"/>
    <w:rsid w:val="00C65DAE"/>
    <w:rsid w:val="00C72E59"/>
    <w:rsid w:val="00C72FC3"/>
    <w:rsid w:val="00CF4DF0"/>
    <w:rsid w:val="00D32C5F"/>
    <w:rsid w:val="00D3495F"/>
    <w:rsid w:val="00D84432"/>
    <w:rsid w:val="00DB744F"/>
    <w:rsid w:val="00DC0CDB"/>
    <w:rsid w:val="00E33CCB"/>
    <w:rsid w:val="00E44FD3"/>
    <w:rsid w:val="00E6488C"/>
    <w:rsid w:val="00E65323"/>
    <w:rsid w:val="00E84CAB"/>
    <w:rsid w:val="00E860ED"/>
    <w:rsid w:val="00EA5675"/>
    <w:rsid w:val="00EB6536"/>
    <w:rsid w:val="00EC6174"/>
    <w:rsid w:val="00EE1FBF"/>
    <w:rsid w:val="00F42D2F"/>
    <w:rsid w:val="00F53EBB"/>
    <w:rsid w:val="00F54363"/>
    <w:rsid w:val="00FD18EE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917F"/>
  <w15:chartTrackingRefBased/>
  <w15:docId w15:val="{8459F1C6-465A-4441-A454-C57F1B0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BFD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1B3BFD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3BFD"/>
    <w:rPr>
      <w:rFonts w:ascii="Arial" w:eastAsia="Times New Roman" w:hAnsi="Arial" w:cs="Times New Roman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1B3B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5E7"/>
  </w:style>
  <w:style w:type="paragraph" w:styleId="Footer">
    <w:name w:val="footer"/>
    <w:basedOn w:val="Normal"/>
    <w:link w:val="FooterChar"/>
    <w:uiPriority w:val="99"/>
    <w:unhideWhenUsed/>
    <w:qFormat/>
    <w:rsid w:val="00795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5E7"/>
  </w:style>
  <w:style w:type="paragraph" w:styleId="NoSpacing">
    <w:name w:val="No Spacing"/>
    <w:uiPriority w:val="1"/>
    <w:qFormat/>
    <w:rsid w:val="00155308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1B0A68BD8624EB57A8E0337AF5D2F" ma:contentTypeVersion="11" ma:contentTypeDescription="Create a new document." ma:contentTypeScope="" ma:versionID="3922dd07c60c156bca20d5e2f8b37e27">
  <xsd:schema xmlns:xsd="http://www.w3.org/2001/XMLSchema" xmlns:xs="http://www.w3.org/2001/XMLSchema" xmlns:p="http://schemas.microsoft.com/office/2006/metadata/properties" xmlns:ns2="c624b0f5-a7f5-4380-a4e3-a78c660b2f04" targetNamespace="http://schemas.microsoft.com/office/2006/metadata/properties" ma:root="true" ma:fieldsID="a783e463c17ba7f8df7e63ceab7e3022" ns2:_="">
    <xsd:import namespace="c624b0f5-a7f5-4380-a4e3-a78c660b2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4b0f5-a7f5-4380-a4e3-a78c660b2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4e3260-5522-4a0b-b8b8-aad4fef15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4b0f5-a7f5-4380-a4e3-a78c660b2f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713075-6644-4F7E-8220-F64F6642B1E9}"/>
</file>

<file path=customXml/itemProps2.xml><?xml version="1.0" encoding="utf-8"?>
<ds:datastoreItem xmlns:ds="http://schemas.openxmlformats.org/officeDocument/2006/customXml" ds:itemID="{B7A7830A-8FE8-4BEF-BAF9-7F2EBD5C8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90683-4DE4-4B19-A763-468359DF69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Shirley Infant School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Thompson</dc:creator>
  <cp:keywords/>
  <dc:description/>
  <cp:lastModifiedBy>Bree Enemark</cp:lastModifiedBy>
  <cp:revision>84</cp:revision>
  <cp:lastPrinted>2024-11-26T14:25:00Z</cp:lastPrinted>
  <dcterms:created xsi:type="dcterms:W3CDTF">2020-11-11T21:03:00Z</dcterms:created>
  <dcterms:modified xsi:type="dcterms:W3CDTF">2024-12-19T13:33:00Z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0x0101005921B0A68BD8624EB57A8E0337AF5D2F</vt:lpwstr>
  </property>
  <property fmtid="{D5CDD505-2E9C-101B-9397-08002B2CF9AE}" pid="3" name="Order">
    <vt:r8>1561800</vt:r8>
  </property>
</Properties>
</file>