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9426" w14:textId="5EBC7CF5" w:rsidR="004678C1" w:rsidRPr="00516A93" w:rsidRDefault="00BE1B3C" w:rsidP="004678C1">
      <w:pPr>
        <w:spacing w:line="257" w:lineRule="auto"/>
        <w:rPr>
          <w:rFonts w:ascii="Outfit" w:hAnsi="Outfit"/>
        </w:rPr>
      </w:pPr>
      <w:r>
        <w:rPr>
          <w:noProof/>
        </w:rPr>
        <mc:AlternateContent>
          <mc:Choice Requires="wps">
            <w:drawing>
              <wp:anchor distT="0" distB="0" distL="114300" distR="114300" simplePos="0" relativeHeight="251658241" behindDoc="0" locked="0" layoutInCell="1" allowOverlap="1" wp14:anchorId="2E976F61" wp14:editId="11139F93">
                <wp:simplePos x="0" y="0"/>
                <wp:positionH relativeFrom="column">
                  <wp:posOffset>895350</wp:posOffset>
                </wp:positionH>
                <wp:positionV relativeFrom="paragraph">
                  <wp:posOffset>-190500</wp:posOffset>
                </wp:positionV>
                <wp:extent cx="5007610" cy="4000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007610" cy="400050"/>
                        </a:xfrm>
                        <a:prstGeom prst="rect">
                          <a:avLst/>
                        </a:prstGeom>
                        <a:noFill/>
                        <a:ln w="6350">
                          <a:noFill/>
                        </a:ln>
                      </wps:spPr>
                      <wps:txbx>
                        <w:txbxContent>
                          <w:p w14:paraId="1EA7BD44" w14:textId="5A368995" w:rsidR="004678C1" w:rsidRPr="00FF3AFB" w:rsidRDefault="004678C1" w:rsidP="004678C1">
                            <w:pPr>
                              <w:rPr>
                                <w:rFonts w:ascii="Outfit" w:hAnsi="Outfit"/>
                                <w:b/>
                                <w:bCs/>
                                <w:color w:val="FFFFFF" w:themeColor="background1"/>
                                <w:sz w:val="36"/>
                                <w:szCs w:val="36"/>
                              </w:rPr>
                            </w:pPr>
                            <w:r w:rsidRPr="00FF3AFB">
                              <w:rPr>
                                <w:rFonts w:ascii="Outfit" w:hAnsi="Outfit"/>
                                <w:b/>
                                <w:bCs/>
                                <w:color w:val="FFFFFF" w:themeColor="background1"/>
                                <w:sz w:val="36"/>
                                <w:szCs w:val="36"/>
                              </w:rPr>
                              <w:t xml:space="preserve">Governance Professional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976F61" id="_x0000_t202" coordsize="21600,21600" o:spt="202" path="m,l,21600r21600,l21600,xe">
                <v:stroke joinstyle="miter"/>
                <v:path gradientshapeok="t" o:connecttype="rect"/>
              </v:shapetype>
              <v:shape id="Text Box 13" o:spid="_x0000_s1026" type="#_x0000_t202" style="position:absolute;margin-left:70.5pt;margin-top:-15pt;width:394.3pt;height:3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" filled="f" stroked="f" strokeweight=".5pt">
                <v:textbox>
                  <w:txbxContent>
                    <w:p w14:paraId="1EA7BD44" w14:textId="5A368995" w:rsidR="004678C1" w:rsidRPr="00FF3AFB" w:rsidRDefault="004678C1" w:rsidP="004678C1">
                      <w:pPr>
                        <w:rPr>
                          <w:rFonts w:ascii="Outfit" w:hAnsi="Outfit"/>
                          <w:b/>
                          <w:bCs/>
                          <w:color w:val="FFFFFF" w:themeColor="background1"/>
                          <w:sz w:val="36"/>
                          <w:szCs w:val="36"/>
                        </w:rPr>
                      </w:pPr>
                      <w:r w:rsidRPr="00FF3AFB">
                        <w:rPr>
                          <w:rFonts w:ascii="Outfit" w:hAnsi="Outfit"/>
                          <w:b/>
                          <w:bCs/>
                          <w:color w:val="FFFFFF" w:themeColor="background1"/>
                          <w:sz w:val="36"/>
                          <w:szCs w:val="36"/>
                        </w:rPr>
                        <w:t xml:space="preserve">Governance Professional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C7ABEE4" wp14:editId="55EF72C6">
                <wp:simplePos x="0" y="0"/>
                <wp:positionH relativeFrom="column">
                  <wp:posOffset>889000</wp:posOffset>
                </wp:positionH>
                <wp:positionV relativeFrom="paragraph">
                  <wp:posOffset>-467995</wp:posOffset>
                </wp:positionV>
                <wp:extent cx="5096510" cy="2971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5096510" cy="297180"/>
                        </a:xfrm>
                        <a:prstGeom prst="rect">
                          <a:avLst/>
                        </a:prstGeom>
                        <a:noFill/>
                        <a:ln w="6350">
                          <a:noFill/>
                        </a:ln>
                      </wps:spPr>
                      <wps:txbx>
                        <w:txbxContent>
                          <w:p w14:paraId="4E93FEEE" w14:textId="77777777" w:rsidR="004678C1" w:rsidRPr="00157555" w:rsidRDefault="004678C1" w:rsidP="004678C1">
                            <w:pPr>
                              <w:rPr>
                                <w:rFonts w:ascii="Outfit Light" w:hAnsi="Outfit Light"/>
                                <w:color w:val="FFFFFF" w:themeColor="background1"/>
                                <w:sz w:val="28"/>
                                <w:szCs w:val="28"/>
                              </w:rPr>
                            </w:pPr>
                            <w:r w:rsidRPr="00157555">
                              <w:rPr>
                                <w:rFonts w:ascii="Outfit Light" w:hAnsi="Outfit Light"/>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ABEE4" id="Text Box 15" o:spid="_x0000_s1027" type="#_x0000_t202" style="position:absolute;margin-left:70pt;margin-top:-36.85pt;width:401.3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" filled="f" stroked="f" strokeweight=".5pt">
                <v:textbox>
                  <w:txbxContent>
                    <w:p w14:paraId="4E93FEEE" w14:textId="77777777" w:rsidR="004678C1" w:rsidRPr="00157555" w:rsidRDefault="004678C1" w:rsidP="004678C1">
                      <w:pPr>
                        <w:rPr>
                          <w:rFonts w:ascii="Outfit Light" w:hAnsi="Outfit Light"/>
                          <w:color w:val="FFFFFF" w:themeColor="background1"/>
                          <w:sz w:val="28"/>
                          <w:szCs w:val="28"/>
                        </w:rPr>
                      </w:pPr>
                      <w:r w:rsidRPr="00157555">
                        <w:rPr>
                          <w:rFonts w:ascii="Outfit Light" w:hAnsi="Outfit Light"/>
                          <w:color w:val="FFFFFF" w:themeColor="background1"/>
                          <w:sz w:val="28"/>
                          <w:szCs w:val="28"/>
                        </w:rPr>
                        <w:t>Job Description</w:t>
                      </w:r>
                    </w:p>
                  </w:txbxContent>
                </v:textbox>
              </v:shape>
            </w:pict>
          </mc:Fallback>
        </mc:AlternateContent>
      </w:r>
      <w:r>
        <w:rPr>
          <w:noProof/>
        </w:rPr>
        <w:drawing>
          <wp:anchor distT="0" distB="0" distL="114300" distR="114300" simplePos="0" relativeHeight="251658242" behindDoc="0" locked="0" layoutInCell="1" allowOverlap="1" wp14:anchorId="384DDC5A" wp14:editId="20FC1F67">
            <wp:simplePos x="0" y="0"/>
            <wp:positionH relativeFrom="margin">
              <wp:posOffset>-476250</wp:posOffset>
            </wp:positionH>
            <wp:positionV relativeFrom="paragraph">
              <wp:posOffset>-482600</wp:posOffset>
            </wp:positionV>
            <wp:extent cx="1155700" cy="628015"/>
            <wp:effectExtent l="0" t="0" r="6350" b="635"/>
            <wp:wrapNone/>
            <wp:docPr id="356802323" name="Picture 3568023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5700" cy="628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60E2C607" wp14:editId="77D25274">
            <wp:simplePos x="0" y="0"/>
            <wp:positionH relativeFrom="page">
              <wp:align>left</wp:align>
            </wp:positionH>
            <wp:positionV relativeFrom="paragraph">
              <wp:posOffset>-683895</wp:posOffset>
            </wp:positionV>
            <wp:extent cx="7635240" cy="1060450"/>
            <wp:effectExtent l="0" t="0" r="3810" b="6350"/>
            <wp:wrapNone/>
            <wp:docPr id="2034184634" name="Picture 13"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square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5240" cy="106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4435B" w14:textId="272CD053" w:rsidR="004678C1" w:rsidRDefault="004678C1" w:rsidP="004678C1">
      <w:pPr>
        <w:spacing w:line="257" w:lineRule="auto"/>
        <w:jc w:val="both"/>
      </w:pPr>
    </w:p>
    <w:p w14:paraId="2118D3D3" w14:textId="77777777" w:rsidR="004678C1" w:rsidRPr="00BE1B3C" w:rsidRDefault="004678C1" w:rsidP="004678C1">
      <w:pPr>
        <w:spacing w:line="257" w:lineRule="auto"/>
        <w:jc w:val="both"/>
        <w:rPr>
          <w:sz w:val="10"/>
          <w:szCs w:val="10"/>
        </w:rPr>
      </w:pPr>
    </w:p>
    <w:p w14:paraId="7CEC61F5" w14:textId="06EF11B3" w:rsidR="00BE1B3C" w:rsidRPr="00BE1B3C" w:rsidRDefault="00BE1B3C" w:rsidP="00BE1B3C">
      <w:pPr>
        <w:pStyle w:val="NoSpacing"/>
        <w:spacing w:line="257" w:lineRule="auto"/>
        <w:rPr>
          <w:rFonts w:ascii="Outfit" w:hAnsi="Outfit"/>
          <w:b/>
          <w:bCs/>
          <w:sz w:val="16"/>
          <w:szCs w:val="16"/>
          <w:lang w:eastAsia="en-GB"/>
        </w:rPr>
      </w:pPr>
    </w:p>
    <w:p w14:paraId="535B7FD5" w14:textId="1C86A678" w:rsidR="00BE1B3C" w:rsidRDefault="00BE1B3C" w:rsidP="00BE1B3C">
      <w:pPr>
        <w:pStyle w:val="NoSpacing"/>
        <w:spacing w:line="257" w:lineRule="auto"/>
        <w:rPr>
          <w:rFonts w:ascii="Outfit" w:hAnsi="Outfit"/>
          <w:b/>
          <w:bCs/>
          <w:lang w:eastAsia="en-GB"/>
        </w:rPr>
      </w:pPr>
      <w:r w:rsidRPr="00BE1B3C">
        <w:rPr>
          <w:noProof/>
          <w:sz w:val="16"/>
          <w:szCs w:val="16"/>
        </w:rPr>
        <mc:AlternateContent>
          <mc:Choice Requires="wps">
            <w:drawing>
              <wp:anchor distT="0" distB="0" distL="114300" distR="114300" simplePos="0" relativeHeight="251658244" behindDoc="1" locked="0" layoutInCell="1" allowOverlap="1" wp14:anchorId="6C878F8C" wp14:editId="4BB0736E">
                <wp:simplePos x="0" y="0"/>
                <wp:positionH relativeFrom="page">
                  <wp:posOffset>247650</wp:posOffset>
                </wp:positionH>
                <wp:positionV relativeFrom="paragraph">
                  <wp:posOffset>97155</wp:posOffset>
                </wp:positionV>
                <wp:extent cx="7105650" cy="1790700"/>
                <wp:effectExtent l="0" t="0" r="0" b="0"/>
                <wp:wrapNone/>
                <wp:docPr id="886206382" name="Rectangle: Rounded Corners 886206382"/>
                <wp:cNvGraphicFramePr/>
                <a:graphic xmlns:a="http://schemas.openxmlformats.org/drawingml/2006/main">
                  <a:graphicData uri="http://schemas.microsoft.com/office/word/2010/wordprocessingShape">
                    <wps:wsp>
                      <wps:cNvSpPr/>
                      <wps:spPr>
                        <a:xfrm>
                          <a:off x="0" y="0"/>
                          <a:ext cx="7105650" cy="1790700"/>
                        </a:xfrm>
                        <a:prstGeom prst="roundRect">
                          <a:avLst/>
                        </a:prstGeom>
                        <a:solidFill>
                          <a:schemeClr val="tx2">
                            <a:lumMod val="10000"/>
                            <a:lumOff val="90000"/>
                          </a:schemeClr>
                        </a:solidFill>
                        <a:ln w="12700" cap="flat" cmpd="sng" algn="ctr">
                          <a:noFill/>
                          <a:prstDash val="solid"/>
                          <a:miter lim="800000"/>
                        </a:ln>
                        <a:effectLst/>
                      </wps:spPr>
                      <wps:txbx>
                        <w:txbxContent>
                          <w:p w14:paraId="59154CFE" w14:textId="77777777" w:rsidR="000E73B4" w:rsidRDefault="000E73B4" w:rsidP="000E73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78F8C" id="Rectangle: Rounded Corners 886206382" o:spid="_x0000_s1028" style="position:absolute;margin-left:19.5pt;margin-top:7.65pt;width:559.5pt;height:14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" fillcolor="#e2ecf8 [351]" stroked="f" strokeweight="1pt">
                <v:stroke joinstyle="miter"/>
                <v:textbox>
                  <w:txbxContent>
                    <w:p w14:paraId="59154CFE" w14:textId="77777777" w:rsidR="000E73B4" w:rsidRDefault="000E73B4" w:rsidP="000E73B4">
                      <w:pPr>
                        <w:jc w:val="center"/>
                      </w:pPr>
                    </w:p>
                  </w:txbxContent>
                </v:textbox>
                <w10:wrap anchorx="page"/>
              </v:roundrect>
            </w:pict>
          </mc:Fallback>
        </mc:AlternateContent>
      </w:r>
    </w:p>
    <w:p w14:paraId="219EEEE4" w14:textId="1376E5D3" w:rsidR="000E73B4" w:rsidRDefault="000E73B4" w:rsidP="00BE1B3C">
      <w:pPr>
        <w:pStyle w:val="NoSpacing"/>
        <w:spacing w:line="257" w:lineRule="auto"/>
        <w:ind w:hanging="426"/>
        <w:rPr>
          <w:rFonts w:ascii="Outfit" w:hAnsi="Outfit"/>
          <w:b/>
          <w:bCs/>
          <w:lang w:eastAsia="en-GB"/>
        </w:rPr>
      </w:pPr>
      <w:r>
        <w:rPr>
          <w:rFonts w:ascii="Outfit" w:hAnsi="Outfit"/>
          <w:b/>
          <w:bCs/>
          <w:lang w:eastAsia="en-GB"/>
        </w:rPr>
        <w:t>Salary:</w:t>
      </w:r>
      <w:r>
        <w:rPr>
          <w:rFonts w:ascii="Outfit" w:hAnsi="Outfit"/>
          <w:b/>
          <w:bCs/>
          <w:lang w:eastAsia="en-GB"/>
        </w:rPr>
        <w:tab/>
      </w:r>
      <w:r>
        <w:rPr>
          <w:rFonts w:ascii="Outfit" w:hAnsi="Outfit"/>
          <w:b/>
          <w:bCs/>
          <w:lang w:eastAsia="en-GB"/>
        </w:rPr>
        <w:tab/>
      </w:r>
      <w:r>
        <w:rPr>
          <w:rFonts w:ascii="Outfit" w:hAnsi="Outfit"/>
          <w:b/>
          <w:bCs/>
          <w:lang w:eastAsia="en-GB"/>
        </w:rPr>
        <w:tab/>
      </w:r>
      <w:r>
        <w:rPr>
          <w:rFonts w:ascii="Outfit" w:hAnsi="Outfit"/>
          <w:b/>
          <w:bCs/>
          <w:lang w:eastAsia="en-GB"/>
        </w:rPr>
        <w:tab/>
        <w:t xml:space="preserve">      </w:t>
      </w:r>
      <w:r w:rsidRPr="00301BED">
        <w:rPr>
          <w:rFonts w:ascii="Outfit" w:hAnsi="Outfit"/>
          <w:sz w:val="20"/>
          <w:szCs w:val="20"/>
          <w:lang w:eastAsia="en-GB"/>
        </w:rPr>
        <w:t>£</w:t>
      </w:r>
      <w:r w:rsidR="00D10E06">
        <w:rPr>
          <w:rFonts w:ascii="Outfit" w:hAnsi="Outfit"/>
          <w:sz w:val="20"/>
          <w:szCs w:val="20"/>
          <w:lang w:eastAsia="en-GB"/>
        </w:rPr>
        <w:t>40,642 – 45,076 (Pay Review pending)</w:t>
      </w:r>
    </w:p>
    <w:p w14:paraId="693F58B9" w14:textId="77777777" w:rsidR="000E73B4" w:rsidRPr="00237FA5" w:rsidRDefault="000E73B4" w:rsidP="000E73B4">
      <w:pPr>
        <w:pStyle w:val="NoSpacing"/>
        <w:spacing w:line="257" w:lineRule="auto"/>
        <w:ind w:left="-426"/>
        <w:rPr>
          <w:rFonts w:ascii="Outfit" w:hAnsi="Outfit"/>
          <w:lang w:eastAsia="en-GB"/>
        </w:rPr>
      </w:pPr>
      <w:r w:rsidRPr="00237FA5">
        <w:rPr>
          <w:rFonts w:ascii="Outfit" w:hAnsi="Outfit"/>
          <w:b/>
          <w:bCs/>
          <w:lang w:eastAsia="en-GB"/>
        </w:rPr>
        <w:t>Hours:</w:t>
      </w:r>
      <w:r w:rsidRPr="00237FA5">
        <w:rPr>
          <w:rFonts w:ascii="Outfit" w:hAnsi="Outfit"/>
          <w:b/>
          <w:bCs/>
          <w:lang w:eastAsia="en-GB"/>
        </w:rPr>
        <w:tab/>
      </w:r>
      <w:r w:rsidRPr="00237FA5">
        <w:rPr>
          <w:rFonts w:ascii="Outfit" w:hAnsi="Outfit"/>
          <w:lang w:eastAsia="en-GB"/>
        </w:rPr>
        <w:tab/>
        <w:t xml:space="preserve"> </w:t>
      </w:r>
      <w:proofErr w:type="gramStart"/>
      <w:r w:rsidRPr="00237FA5">
        <w:rPr>
          <w:rFonts w:ascii="Outfit" w:hAnsi="Outfit"/>
          <w:lang w:eastAsia="en-GB"/>
        </w:rPr>
        <w:tab/>
      </w:r>
      <w:r>
        <w:rPr>
          <w:rFonts w:ascii="Outfit" w:hAnsi="Outfit"/>
          <w:lang w:eastAsia="en-GB"/>
        </w:rPr>
        <w:t xml:space="preserve">  </w:t>
      </w:r>
      <w:r>
        <w:rPr>
          <w:rFonts w:ascii="Outfit" w:hAnsi="Outfit"/>
          <w:lang w:eastAsia="en-GB"/>
        </w:rPr>
        <w:tab/>
      </w:r>
      <w:proofErr w:type="gramEnd"/>
      <w:r>
        <w:rPr>
          <w:rFonts w:ascii="Outfit" w:hAnsi="Outfit"/>
          <w:lang w:eastAsia="en-GB"/>
        </w:rPr>
        <w:t xml:space="preserve">      </w:t>
      </w:r>
      <w:r w:rsidRPr="00301BED">
        <w:rPr>
          <w:rFonts w:ascii="Outfit" w:hAnsi="Outfit"/>
          <w:sz w:val="20"/>
          <w:szCs w:val="20"/>
          <w:lang w:eastAsia="en-GB"/>
        </w:rPr>
        <w:t xml:space="preserve">Full time </w:t>
      </w:r>
    </w:p>
    <w:p w14:paraId="3E3B9E61" w14:textId="77777777" w:rsidR="000E73B4" w:rsidRPr="00237FA5" w:rsidRDefault="000E73B4" w:rsidP="000E73B4">
      <w:pPr>
        <w:pStyle w:val="NoSpacing"/>
        <w:spacing w:line="257" w:lineRule="auto"/>
        <w:ind w:left="-426"/>
        <w:rPr>
          <w:rFonts w:ascii="Outfit" w:hAnsi="Outfit"/>
          <w:lang w:eastAsia="en-GB"/>
        </w:rPr>
      </w:pPr>
      <w:r w:rsidRPr="00237FA5">
        <w:rPr>
          <w:rFonts w:ascii="Outfit" w:hAnsi="Outfit"/>
          <w:b/>
          <w:bCs/>
          <w:lang w:eastAsia="en-GB"/>
        </w:rPr>
        <w:t>Contract:</w:t>
      </w:r>
      <w:r w:rsidRPr="00237FA5">
        <w:rPr>
          <w:rFonts w:ascii="Outfit" w:hAnsi="Outfit"/>
          <w:lang w:eastAsia="en-GB"/>
        </w:rPr>
        <w:tab/>
      </w:r>
      <w:r>
        <w:rPr>
          <w:rFonts w:ascii="Outfit" w:hAnsi="Outfit"/>
          <w:lang w:eastAsia="en-GB"/>
        </w:rPr>
        <w:tab/>
      </w:r>
      <w:r>
        <w:rPr>
          <w:rFonts w:ascii="Outfit" w:hAnsi="Outfit"/>
          <w:lang w:eastAsia="en-GB"/>
        </w:rPr>
        <w:tab/>
      </w:r>
      <w:r>
        <w:rPr>
          <w:rFonts w:ascii="Outfit" w:hAnsi="Outfit"/>
          <w:lang w:eastAsia="en-GB"/>
        </w:rPr>
        <w:tab/>
        <w:t xml:space="preserve">      </w:t>
      </w:r>
      <w:r w:rsidRPr="00301BED">
        <w:rPr>
          <w:rFonts w:ascii="Outfit" w:hAnsi="Outfit"/>
          <w:sz w:val="20"/>
          <w:szCs w:val="20"/>
          <w:lang w:eastAsia="en-GB"/>
        </w:rPr>
        <w:t xml:space="preserve">Permanent </w:t>
      </w:r>
    </w:p>
    <w:p w14:paraId="1037BBAB" w14:textId="49C6CAE5" w:rsidR="000E73B4" w:rsidRDefault="000E73B4" w:rsidP="000E73B4">
      <w:pPr>
        <w:pStyle w:val="NoSpacing"/>
        <w:spacing w:line="257" w:lineRule="auto"/>
        <w:ind w:left="-426"/>
        <w:rPr>
          <w:rFonts w:ascii="Outfit" w:hAnsi="Outfit"/>
          <w:lang w:eastAsia="en-GB"/>
        </w:rPr>
      </w:pPr>
      <w:r w:rsidRPr="00237FA5">
        <w:rPr>
          <w:rFonts w:ascii="Outfit" w:hAnsi="Outfit"/>
          <w:b/>
          <w:bCs/>
          <w:lang w:eastAsia="en-GB"/>
        </w:rPr>
        <w:t>Responsible to:</w:t>
      </w:r>
      <w:proofErr w:type="gramStart"/>
      <w:r w:rsidRPr="00237FA5">
        <w:rPr>
          <w:rFonts w:ascii="Outfit" w:hAnsi="Outfit"/>
          <w:lang w:eastAsia="en-GB"/>
        </w:rPr>
        <w:tab/>
      </w:r>
      <w:r>
        <w:rPr>
          <w:rFonts w:ascii="Outfit" w:hAnsi="Outfit"/>
          <w:lang w:eastAsia="en-GB"/>
        </w:rPr>
        <w:t xml:space="preserve">  </w:t>
      </w:r>
      <w:r>
        <w:rPr>
          <w:rFonts w:ascii="Outfit" w:hAnsi="Outfit"/>
          <w:lang w:eastAsia="en-GB"/>
        </w:rPr>
        <w:tab/>
      </w:r>
      <w:proofErr w:type="gramEnd"/>
      <w:r>
        <w:rPr>
          <w:rFonts w:ascii="Outfit" w:hAnsi="Outfit"/>
          <w:lang w:eastAsia="en-GB"/>
        </w:rPr>
        <w:tab/>
        <w:t xml:space="preserve">      </w:t>
      </w:r>
      <w:r w:rsidRPr="00301BED">
        <w:rPr>
          <w:rFonts w:ascii="Outfit" w:hAnsi="Outfit"/>
          <w:sz w:val="20"/>
          <w:szCs w:val="20"/>
          <w:lang w:eastAsia="en-GB"/>
        </w:rPr>
        <w:t>Chief Executive Officer</w:t>
      </w:r>
      <w:r w:rsidR="00EB25AE">
        <w:rPr>
          <w:rFonts w:ascii="Outfit" w:hAnsi="Outfit"/>
          <w:sz w:val="20"/>
          <w:szCs w:val="20"/>
          <w:lang w:eastAsia="en-GB"/>
        </w:rPr>
        <w:t xml:space="preserve"> and Chair of Trustee’s</w:t>
      </w:r>
    </w:p>
    <w:p w14:paraId="45274D16" w14:textId="6A21B86D" w:rsidR="000E73B4" w:rsidRPr="00301BED" w:rsidRDefault="000E73B4" w:rsidP="000E73B4">
      <w:pPr>
        <w:pStyle w:val="NoSpacing"/>
        <w:spacing w:line="257" w:lineRule="auto"/>
        <w:ind w:left="-426"/>
        <w:rPr>
          <w:rFonts w:ascii="Outfit" w:hAnsi="Outfit"/>
          <w:color w:val="EE0000"/>
          <w:sz w:val="20"/>
          <w:szCs w:val="20"/>
          <w:lang w:eastAsia="en-GB"/>
        </w:rPr>
      </w:pPr>
      <w:r w:rsidRPr="009D01CE">
        <w:rPr>
          <w:rFonts w:ascii="Outfit" w:hAnsi="Outfit"/>
          <w:b/>
          <w:bCs/>
          <w:lang w:eastAsia="en-GB"/>
        </w:rPr>
        <w:t>Direct Responsibility For:</w:t>
      </w:r>
      <w:r>
        <w:rPr>
          <w:rFonts w:ascii="Outfit" w:hAnsi="Outfit"/>
          <w:lang w:eastAsia="en-GB"/>
        </w:rPr>
        <w:tab/>
      </w:r>
      <w:r>
        <w:rPr>
          <w:rFonts w:ascii="Outfit" w:hAnsi="Outfit"/>
          <w:lang w:eastAsia="en-GB"/>
        </w:rPr>
        <w:tab/>
        <w:t xml:space="preserve">      </w:t>
      </w:r>
      <w:r w:rsidR="00EB25AE">
        <w:rPr>
          <w:rFonts w:ascii="Outfit" w:hAnsi="Outfit"/>
          <w:sz w:val="20"/>
          <w:szCs w:val="20"/>
          <w:lang w:eastAsia="en-GB"/>
        </w:rPr>
        <w:t>Clerks to Governors</w:t>
      </w:r>
    </w:p>
    <w:p w14:paraId="0FC52727" w14:textId="0924C2B3" w:rsidR="000E73B4" w:rsidRPr="00301BED" w:rsidRDefault="000E73B4" w:rsidP="000E73B4">
      <w:pPr>
        <w:pStyle w:val="NoSpacing"/>
        <w:spacing w:line="257" w:lineRule="auto"/>
        <w:ind w:left="3119" w:hanging="3545"/>
        <w:rPr>
          <w:rFonts w:ascii="Outfit" w:eastAsia="Times New Roman" w:hAnsi="Outfit" w:cs="Calibri"/>
          <w:sz w:val="20"/>
          <w:szCs w:val="20"/>
        </w:rPr>
      </w:pPr>
      <w:r w:rsidRPr="00467706">
        <w:rPr>
          <w:rFonts w:ascii="Outfit" w:hAnsi="Outfit"/>
          <w:b/>
          <w:bCs/>
          <w:lang w:eastAsia="en-GB"/>
        </w:rPr>
        <w:t xml:space="preserve">Main Contacts and Relationships:     </w:t>
      </w:r>
      <w:r w:rsidRPr="00301BED">
        <w:rPr>
          <w:rFonts w:ascii="Outfit" w:hAnsi="Outfit"/>
          <w:sz w:val="20"/>
          <w:szCs w:val="20"/>
          <w:u w:val="single"/>
          <w:lang w:eastAsia="en-GB"/>
        </w:rPr>
        <w:t xml:space="preserve">Internal: </w:t>
      </w:r>
      <w:r w:rsidRPr="00301BED">
        <w:rPr>
          <w:rFonts w:ascii="Outfit" w:hAnsi="Outfit"/>
          <w:sz w:val="20"/>
          <w:szCs w:val="20"/>
          <w:lang w:eastAsia="en-GB"/>
        </w:rPr>
        <w:t xml:space="preserve">Trust </w:t>
      </w:r>
      <w:r w:rsidRPr="00301BED">
        <w:rPr>
          <w:rFonts w:ascii="Outfit" w:eastAsia="Times New Roman" w:hAnsi="Outfit" w:cs="Calibri"/>
          <w:sz w:val="20"/>
          <w:szCs w:val="20"/>
        </w:rPr>
        <w:t xml:space="preserve">Board, Executive Directors, Headteachers and school leaders, </w:t>
      </w:r>
      <w:r w:rsidR="00CC32CF">
        <w:rPr>
          <w:rFonts w:ascii="Outfit" w:eastAsia="Times New Roman" w:hAnsi="Outfit" w:cs="Calibri"/>
          <w:sz w:val="20"/>
          <w:szCs w:val="20"/>
        </w:rPr>
        <w:t xml:space="preserve">School Governors </w:t>
      </w:r>
      <w:r w:rsidRPr="00301BED">
        <w:rPr>
          <w:rFonts w:ascii="Outfit" w:eastAsia="Times New Roman" w:hAnsi="Outfit" w:cs="Calibri"/>
          <w:sz w:val="20"/>
          <w:szCs w:val="20"/>
        </w:rPr>
        <w:t>One Trust Services</w:t>
      </w:r>
      <w:r w:rsidR="00FD0540">
        <w:rPr>
          <w:rFonts w:ascii="Outfit" w:eastAsia="Times New Roman" w:hAnsi="Outfit" w:cs="Calibri"/>
          <w:sz w:val="20"/>
          <w:szCs w:val="20"/>
        </w:rPr>
        <w:t>,</w:t>
      </w:r>
      <w:r w:rsidRPr="00301BED">
        <w:rPr>
          <w:rFonts w:ascii="Outfit" w:eastAsia="Times New Roman" w:hAnsi="Outfit" w:cs="Calibri"/>
          <w:sz w:val="20"/>
          <w:szCs w:val="20"/>
        </w:rPr>
        <w:t xml:space="preserve"> </w:t>
      </w:r>
    </w:p>
    <w:p w14:paraId="197BB4B3" w14:textId="77777777" w:rsidR="000E73B4" w:rsidRPr="00301BED" w:rsidRDefault="000E73B4" w:rsidP="000E73B4">
      <w:pPr>
        <w:pStyle w:val="NoSpacing"/>
        <w:spacing w:line="257" w:lineRule="auto"/>
        <w:ind w:left="3119" w:hanging="3545"/>
        <w:rPr>
          <w:rFonts w:ascii="Outfit" w:hAnsi="Outfit"/>
          <w:b/>
          <w:bCs/>
          <w:sz w:val="20"/>
          <w:szCs w:val="20"/>
          <w:lang w:eastAsia="en-GB"/>
        </w:rPr>
      </w:pPr>
      <w:r w:rsidRPr="00301BED">
        <w:rPr>
          <w:rFonts w:ascii="Outfit" w:hAnsi="Outfit"/>
          <w:b/>
          <w:bCs/>
          <w:sz w:val="20"/>
          <w:szCs w:val="20"/>
          <w:lang w:eastAsia="en-GB"/>
        </w:rPr>
        <w:tab/>
      </w:r>
      <w:r w:rsidRPr="00301BED">
        <w:rPr>
          <w:rFonts w:ascii="Outfit" w:hAnsi="Outfit"/>
          <w:sz w:val="20"/>
          <w:szCs w:val="20"/>
          <w:u w:val="single"/>
          <w:lang w:eastAsia="en-GB"/>
        </w:rPr>
        <w:t>External:</w:t>
      </w:r>
      <w:r w:rsidRPr="00301BED">
        <w:rPr>
          <w:rFonts w:ascii="Outfit" w:hAnsi="Outfit"/>
          <w:b/>
          <w:bCs/>
          <w:sz w:val="20"/>
          <w:szCs w:val="20"/>
          <w:lang w:eastAsia="en-GB"/>
        </w:rPr>
        <w:t xml:space="preserve"> </w:t>
      </w:r>
      <w:r w:rsidRPr="00301BED">
        <w:rPr>
          <w:rFonts w:ascii="Outfit" w:eastAsia="Times New Roman" w:hAnsi="Outfit" w:cs="Calibri"/>
          <w:sz w:val="20"/>
          <w:szCs w:val="20"/>
        </w:rPr>
        <w:t>Local and National HR networks, HR providers, regional union reps</w:t>
      </w:r>
    </w:p>
    <w:p w14:paraId="39CFECFA" w14:textId="77777777" w:rsidR="000E73B4" w:rsidRDefault="000E73B4" w:rsidP="000E73B4">
      <w:pPr>
        <w:pStyle w:val="NoSpacing"/>
        <w:spacing w:line="257" w:lineRule="auto"/>
        <w:ind w:left="1440" w:hanging="1440"/>
        <w:rPr>
          <w:rFonts w:ascii="Outfit" w:hAnsi="Outfit"/>
          <w:lang w:eastAsia="en-GB"/>
        </w:rPr>
      </w:pPr>
      <w:r>
        <w:rPr>
          <w:rFonts w:ascii="Outfit" w:hAnsi="Outfit"/>
          <w:lang w:eastAsia="en-GB"/>
        </w:rPr>
        <w:t xml:space="preserve">   </w:t>
      </w:r>
      <w:r>
        <w:rPr>
          <w:rFonts w:ascii="Outfit" w:hAnsi="Outfit"/>
          <w:lang w:eastAsia="en-GB"/>
        </w:rPr>
        <w:tab/>
        <w:t xml:space="preserve">   </w:t>
      </w:r>
    </w:p>
    <w:p w14:paraId="78C30444" w14:textId="77777777" w:rsidR="000E73B4" w:rsidRPr="00400B9A" w:rsidRDefault="000E73B4" w:rsidP="000E73B4">
      <w:pPr>
        <w:adjustRightInd w:val="0"/>
        <w:spacing w:line="257" w:lineRule="auto"/>
        <w:ind w:left="-426"/>
        <w:jc w:val="both"/>
        <w:rPr>
          <w:rFonts w:ascii="Outfit" w:hAnsi="Outfit" w:cstheme="minorHAnsi"/>
          <w:b/>
          <w:bCs/>
          <w:color w:val="23476E"/>
          <w:u w:val="single"/>
        </w:rPr>
      </w:pPr>
      <w:r w:rsidRPr="00400B9A">
        <w:rPr>
          <w:rFonts w:ascii="Outfit" w:hAnsi="Outfit" w:cstheme="minorHAnsi"/>
          <w:b/>
          <w:bCs/>
          <w:color w:val="23476E"/>
          <w:u w:val="single"/>
        </w:rPr>
        <w:t>Purpose</w:t>
      </w:r>
    </w:p>
    <w:p w14:paraId="78396B80" w14:textId="5217CF16" w:rsidR="00C51B77" w:rsidRPr="00BE1B3C" w:rsidRDefault="00C51B77" w:rsidP="00BE1B3C">
      <w:pPr>
        <w:pStyle w:val="BodyText"/>
        <w:ind w:left="171" w:right="-11" w:firstLine="8"/>
        <w:rPr>
          <w:rFonts w:ascii="Outfit" w:hAnsi="Outfit"/>
          <w:spacing w:val="-8"/>
          <w:sz w:val="22"/>
          <w:szCs w:val="22"/>
        </w:rPr>
      </w:pPr>
      <w:r w:rsidRPr="00BE1B3C">
        <w:rPr>
          <w:rFonts w:ascii="Outfit" w:hAnsi="Outfit"/>
          <w:spacing w:val="-4"/>
          <w:sz w:val="22"/>
          <w:szCs w:val="22"/>
        </w:rPr>
        <w:t>Provide</w:t>
      </w:r>
      <w:r w:rsidRPr="00BE1B3C">
        <w:rPr>
          <w:rFonts w:ascii="Outfit" w:hAnsi="Outfit"/>
          <w:spacing w:val="-12"/>
          <w:sz w:val="22"/>
          <w:szCs w:val="22"/>
        </w:rPr>
        <w:t xml:space="preserve"> high – quality governance support t</w:t>
      </w:r>
      <w:r w:rsidRPr="00BE1B3C">
        <w:rPr>
          <w:rFonts w:ascii="Outfit" w:hAnsi="Outfit"/>
          <w:spacing w:val="-4"/>
          <w:sz w:val="22"/>
          <w:szCs w:val="22"/>
        </w:rPr>
        <w:t>o</w:t>
      </w:r>
      <w:r w:rsidRPr="00BE1B3C">
        <w:rPr>
          <w:rFonts w:ascii="Outfit" w:hAnsi="Outfit"/>
          <w:spacing w:val="-11"/>
          <w:sz w:val="22"/>
          <w:szCs w:val="22"/>
        </w:rPr>
        <w:t xml:space="preserve"> </w:t>
      </w:r>
      <w:r w:rsidRPr="00BE1B3C">
        <w:rPr>
          <w:rFonts w:ascii="Outfit" w:hAnsi="Outfit"/>
          <w:spacing w:val="-4"/>
          <w:sz w:val="22"/>
          <w:szCs w:val="22"/>
        </w:rPr>
        <w:t>the</w:t>
      </w:r>
      <w:r w:rsidRPr="00BE1B3C">
        <w:rPr>
          <w:rFonts w:ascii="Outfit" w:hAnsi="Outfit"/>
          <w:spacing w:val="-12"/>
          <w:sz w:val="22"/>
          <w:szCs w:val="22"/>
        </w:rPr>
        <w:t xml:space="preserve"> Board of Trustees and Board </w:t>
      </w:r>
      <w:r w:rsidRPr="00BE1B3C">
        <w:rPr>
          <w:rFonts w:ascii="Outfit" w:hAnsi="Outfit"/>
          <w:spacing w:val="-12"/>
          <w:sz w:val="22"/>
          <w:szCs w:val="22"/>
        </w:rPr>
        <w:t>c</w:t>
      </w:r>
      <w:r w:rsidRPr="00BE1B3C">
        <w:rPr>
          <w:rFonts w:ascii="Outfit" w:hAnsi="Outfit"/>
          <w:spacing w:val="-12"/>
          <w:sz w:val="22"/>
          <w:szCs w:val="22"/>
        </w:rPr>
        <w:t xml:space="preserve">ommittees. Ensuring effective clerking, statutory compliance, strong governance processes and informed decision making across the Trust. </w:t>
      </w:r>
      <w:r w:rsidRPr="00BE1B3C">
        <w:rPr>
          <w:rFonts w:ascii="Outfit" w:hAnsi="Outfit"/>
          <w:spacing w:val="-8"/>
          <w:sz w:val="22"/>
          <w:szCs w:val="22"/>
        </w:rPr>
        <w:t xml:space="preserve"> </w:t>
      </w:r>
    </w:p>
    <w:p w14:paraId="578A63D9" w14:textId="77777777" w:rsidR="00A4413F" w:rsidRPr="00400B9A" w:rsidRDefault="00A4413F" w:rsidP="00A4413F">
      <w:pPr>
        <w:pStyle w:val="BodyText"/>
        <w:ind w:left="720" w:right="619"/>
        <w:rPr>
          <w:rFonts w:ascii="Outfit" w:hAnsi="Outfit"/>
          <w:sz w:val="22"/>
          <w:szCs w:val="22"/>
        </w:rPr>
      </w:pPr>
    </w:p>
    <w:p w14:paraId="4D8A64FF" w14:textId="77777777" w:rsidR="00422F6D" w:rsidRPr="00400B9A" w:rsidRDefault="00422F6D" w:rsidP="00422F6D">
      <w:pPr>
        <w:adjustRightInd w:val="0"/>
        <w:spacing w:line="257" w:lineRule="auto"/>
        <w:ind w:left="-426"/>
        <w:jc w:val="both"/>
        <w:rPr>
          <w:rFonts w:ascii="Outfit" w:hAnsi="Outfit" w:cstheme="minorHAnsi"/>
          <w:b/>
          <w:bCs/>
          <w:color w:val="23476E"/>
          <w:u w:val="single"/>
        </w:rPr>
      </w:pPr>
      <w:r w:rsidRPr="00400B9A">
        <w:rPr>
          <w:rFonts w:ascii="Outfit" w:hAnsi="Outfit" w:cstheme="minorHAnsi"/>
          <w:b/>
          <w:bCs/>
          <w:color w:val="23476E"/>
          <w:u w:val="single"/>
        </w:rPr>
        <w:t xml:space="preserve">Specific Areas of Responsibility </w:t>
      </w:r>
    </w:p>
    <w:p w14:paraId="3F3DB337" w14:textId="77777777" w:rsidR="00850DB2" w:rsidRPr="00400B9A" w:rsidRDefault="00850DB2" w:rsidP="00850DB2">
      <w:pPr>
        <w:pStyle w:val="ListParagraph"/>
        <w:numPr>
          <w:ilvl w:val="0"/>
          <w:numId w:val="11"/>
        </w:numPr>
        <w:adjustRightInd w:val="0"/>
        <w:spacing w:line="257" w:lineRule="auto"/>
        <w:ind w:left="142" w:hanging="426"/>
        <w:jc w:val="both"/>
        <w:rPr>
          <w:rFonts w:ascii="Outfit" w:hAnsi="Outfit" w:cstheme="minorHAnsi"/>
          <w:color w:val="23476E"/>
        </w:rPr>
      </w:pPr>
      <w:r w:rsidRPr="00400B9A">
        <w:rPr>
          <w:rFonts w:ascii="Outfit" w:hAnsi="Outfit" w:cstheme="minorHAnsi"/>
          <w:color w:val="23476E"/>
        </w:rPr>
        <w:t>Clerking and Meeting Arrangement</w:t>
      </w:r>
    </w:p>
    <w:p w14:paraId="469F2A67" w14:textId="77777777" w:rsidR="002C2843" w:rsidRPr="007C46CA" w:rsidRDefault="002C2843" w:rsidP="007C46CA">
      <w:pPr>
        <w:pStyle w:val="BodyText"/>
        <w:numPr>
          <w:ilvl w:val="0"/>
          <w:numId w:val="15"/>
        </w:numPr>
        <w:rPr>
          <w:rFonts w:ascii="Outfit" w:hAnsi="Outfit"/>
          <w:spacing w:val="-6"/>
          <w:sz w:val="22"/>
          <w:szCs w:val="22"/>
          <w:lang w:val="en-GB"/>
        </w:rPr>
      </w:pPr>
      <w:r w:rsidRPr="007C46CA">
        <w:rPr>
          <w:rFonts w:ascii="Outfit" w:hAnsi="Outfit"/>
          <w:spacing w:val="-6"/>
          <w:sz w:val="22"/>
          <w:szCs w:val="22"/>
          <w:lang w:val="en-GB"/>
        </w:rPr>
        <w:t>Clerk Trust Board, Committee and Member meetings, and provide short term cover for Academy Committee meetings if necessary</w:t>
      </w:r>
    </w:p>
    <w:p w14:paraId="632A7992" w14:textId="77777777" w:rsidR="002C2843" w:rsidRPr="007C46CA" w:rsidRDefault="002C2843" w:rsidP="007C46CA">
      <w:pPr>
        <w:pStyle w:val="BodyText"/>
        <w:numPr>
          <w:ilvl w:val="0"/>
          <w:numId w:val="15"/>
        </w:numPr>
        <w:rPr>
          <w:rFonts w:ascii="Outfit" w:hAnsi="Outfit"/>
          <w:spacing w:val="-6"/>
          <w:sz w:val="22"/>
          <w:szCs w:val="22"/>
          <w:lang w:val="en-GB"/>
        </w:rPr>
      </w:pPr>
      <w:r w:rsidRPr="007C46CA">
        <w:rPr>
          <w:rFonts w:ascii="Outfit" w:hAnsi="Outfit"/>
          <w:spacing w:val="-6"/>
          <w:sz w:val="22"/>
          <w:szCs w:val="22"/>
          <w:lang w:val="en-GB"/>
        </w:rPr>
        <w:t>Maintain the annual governance calendar and forward-plan all statutory and reporting deadlines</w:t>
      </w:r>
    </w:p>
    <w:p w14:paraId="6F86D32B" w14:textId="77777777" w:rsidR="002C2843" w:rsidRPr="007C46CA" w:rsidRDefault="002C2843" w:rsidP="007C46CA">
      <w:pPr>
        <w:pStyle w:val="BodyText"/>
        <w:numPr>
          <w:ilvl w:val="0"/>
          <w:numId w:val="15"/>
        </w:numPr>
        <w:rPr>
          <w:rFonts w:ascii="Outfit" w:hAnsi="Outfit"/>
          <w:spacing w:val="-6"/>
          <w:sz w:val="22"/>
          <w:szCs w:val="22"/>
          <w:lang w:val="en-GB"/>
        </w:rPr>
      </w:pPr>
      <w:r w:rsidRPr="007C46CA">
        <w:rPr>
          <w:rFonts w:ascii="Outfit" w:hAnsi="Outfit"/>
          <w:spacing w:val="-6"/>
          <w:sz w:val="22"/>
          <w:szCs w:val="22"/>
          <w:lang w:val="en-GB"/>
        </w:rPr>
        <w:t>Coordinate agendas and ensure papers are complete, quality-assured and circulated on time</w:t>
      </w:r>
    </w:p>
    <w:p w14:paraId="225FFF80" w14:textId="77777777" w:rsidR="002C2843" w:rsidRPr="007C46CA" w:rsidRDefault="002C2843" w:rsidP="007C46CA">
      <w:pPr>
        <w:pStyle w:val="BodyText"/>
        <w:numPr>
          <w:ilvl w:val="0"/>
          <w:numId w:val="15"/>
        </w:numPr>
        <w:rPr>
          <w:rFonts w:ascii="Outfit" w:hAnsi="Outfit"/>
          <w:spacing w:val="-6"/>
          <w:sz w:val="22"/>
          <w:szCs w:val="22"/>
          <w:lang w:val="en-GB"/>
        </w:rPr>
      </w:pPr>
      <w:r w:rsidRPr="007C46CA">
        <w:rPr>
          <w:rFonts w:ascii="Outfit" w:hAnsi="Outfit"/>
          <w:spacing w:val="-6"/>
          <w:sz w:val="22"/>
          <w:szCs w:val="22"/>
          <w:lang w:val="en-GB"/>
        </w:rPr>
        <w:t>Quality assure reports to Trustees and Academy Committees, ensuring they are clear, consistent, aligned to Trust priorities, and enable effective scrutiny and decision-making</w:t>
      </w:r>
    </w:p>
    <w:p w14:paraId="57D9941C" w14:textId="77777777" w:rsidR="002C2843" w:rsidRPr="007C46CA" w:rsidRDefault="002C2843" w:rsidP="007C46CA">
      <w:pPr>
        <w:pStyle w:val="BodyText"/>
        <w:numPr>
          <w:ilvl w:val="0"/>
          <w:numId w:val="15"/>
        </w:numPr>
        <w:rPr>
          <w:rFonts w:ascii="Outfit" w:hAnsi="Outfit"/>
          <w:spacing w:val="-6"/>
          <w:sz w:val="22"/>
          <w:szCs w:val="22"/>
          <w:lang w:val="en-GB"/>
        </w:rPr>
      </w:pPr>
      <w:r w:rsidRPr="007C46CA">
        <w:rPr>
          <w:rFonts w:ascii="Outfit" w:hAnsi="Outfit"/>
          <w:spacing w:val="-6"/>
          <w:sz w:val="22"/>
          <w:szCs w:val="22"/>
          <w:lang w:val="en-GB"/>
        </w:rPr>
        <w:t>Produce accurate minutes and track actions to ensure timely completion</w:t>
      </w:r>
    </w:p>
    <w:p w14:paraId="5113E25E" w14:textId="77777777" w:rsidR="002C2843" w:rsidRPr="007C46CA" w:rsidRDefault="002C2843" w:rsidP="007C46CA">
      <w:pPr>
        <w:pStyle w:val="BodyText"/>
        <w:numPr>
          <w:ilvl w:val="0"/>
          <w:numId w:val="15"/>
        </w:numPr>
        <w:rPr>
          <w:rFonts w:ascii="Outfit" w:hAnsi="Outfit"/>
          <w:spacing w:val="-6"/>
          <w:sz w:val="22"/>
          <w:szCs w:val="22"/>
          <w:lang w:val="en-GB"/>
        </w:rPr>
      </w:pPr>
      <w:r w:rsidRPr="007C46CA">
        <w:rPr>
          <w:rFonts w:ascii="Outfit" w:hAnsi="Outfit"/>
          <w:spacing w:val="-6"/>
          <w:sz w:val="22"/>
          <w:szCs w:val="22"/>
          <w:lang w:val="en-GB"/>
        </w:rPr>
        <w:t>Ensure all meetings comply with legal, regulatory and Trust requirements</w:t>
      </w:r>
    </w:p>
    <w:p w14:paraId="02E01515" w14:textId="77777777" w:rsidR="002C2843" w:rsidRPr="007C46CA" w:rsidRDefault="002C2843" w:rsidP="007C46CA">
      <w:pPr>
        <w:pStyle w:val="BodyText"/>
        <w:numPr>
          <w:ilvl w:val="0"/>
          <w:numId w:val="15"/>
        </w:numPr>
        <w:rPr>
          <w:rFonts w:ascii="Outfit" w:hAnsi="Outfit"/>
          <w:spacing w:val="-6"/>
          <w:sz w:val="22"/>
          <w:szCs w:val="22"/>
          <w:lang w:val="en-GB"/>
        </w:rPr>
      </w:pPr>
      <w:r w:rsidRPr="007C46CA">
        <w:rPr>
          <w:rFonts w:ascii="Outfit" w:hAnsi="Outfit"/>
          <w:spacing w:val="-6"/>
          <w:sz w:val="22"/>
          <w:szCs w:val="22"/>
          <w:lang w:val="en-GB"/>
        </w:rPr>
        <w:t>Provide procedural advice to the Chair and Board during meetings</w:t>
      </w:r>
    </w:p>
    <w:p w14:paraId="69956D71" w14:textId="77777777" w:rsidR="002C2843" w:rsidRPr="007C46CA" w:rsidRDefault="002C2843" w:rsidP="007C46CA">
      <w:pPr>
        <w:pStyle w:val="BodyText"/>
        <w:numPr>
          <w:ilvl w:val="0"/>
          <w:numId w:val="15"/>
        </w:numPr>
        <w:rPr>
          <w:rFonts w:ascii="Outfit" w:hAnsi="Outfit"/>
          <w:spacing w:val="-6"/>
          <w:sz w:val="22"/>
          <w:szCs w:val="22"/>
          <w:lang w:val="en-GB"/>
        </w:rPr>
      </w:pPr>
      <w:r w:rsidRPr="007C46CA">
        <w:rPr>
          <w:rFonts w:ascii="Outfit" w:hAnsi="Outfit"/>
          <w:spacing w:val="-6"/>
          <w:sz w:val="22"/>
          <w:szCs w:val="22"/>
          <w:lang w:val="en-GB"/>
        </w:rPr>
        <w:t>Support effective decision-making by ensuring timely, accurate and well-structured governance processes and information</w:t>
      </w:r>
    </w:p>
    <w:p w14:paraId="0946D1C8" w14:textId="77777777" w:rsidR="00850DB2" w:rsidRPr="00400B9A" w:rsidRDefault="00850DB2" w:rsidP="00850DB2">
      <w:pPr>
        <w:pStyle w:val="BodyText"/>
        <w:ind w:left="720"/>
        <w:rPr>
          <w:rFonts w:ascii="Outfit" w:hAnsi="Outfit"/>
          <w:spacing w:val="-6"/>
          <w:sz w:val="22"/>
          <w:szCs w:val="22"/>
          <w:lang w:val="en-GB"/>
        </w:rPr>
      </w:pPr>
    </w:p>
    <w:p w14:paraId="1F774E3A" w14:textId="77777777" w:rsidR="004B14DA" w:rsidRPr="009836DB" w:rsidRDefault="004B14DA" w:rsidP="004B14DA">
      <w:pPr>
        <w:pStyle w:val="BodyText"/>
        <w:numPr>
          <w:ilvl w:val="0"/>
          <w:numId w:val="11"/>
        </w:numPr>
        <w:ind w:left="142" w:hanging="426"/>
        <w:rPr>
          <w:rFonts w:ascii="Outfit" w:hAnsi="Outfit"/>
          <w:color w:val="365F91" w:themeColor="accent1" w:themeShade="BF"/>
          <w:spacing w:val="-6"/>
          <w:sz w:val="22"/>
          <w:szCs w:val="22"/>
          <w:lang w:val="en-GB"/>
        </w:rPr>
      </w:pPr>
      <w:r w:rsidRPr="009836DB">
        <w:rPr>
          <w:rFonts w:ascii="Outfit" w:hAnsi="Outfit"/>
          <w:color w:val="365F91" w:themeColor="accent1" w:themeShade="BF"/>
          <w:spacing w:val="-6"/>
          <w:sz w:val="22"/>
          <w:szCs w:val="22"/>
        </w:rPr>
        <w:t>Governance Compliance and Statutory Duties</w:t>
      </w:r>
    </w:p>
    <w:p w14:paraId="0A15EC13" w14:textId="77777777" w:rsidR="00AF7172" w:rsidRPr="007C46CA" w:rsidRDefault="00AF7172" w:rsidP="00AF7172">
      <w:pPr>
        <w:pStyle w:val="BodyText"/>
        <w:numPr>
          <w:ilvl w:val="0"/>
          <w:numId w:val="3"/>
        </w:numPr>
        <w:rPr>
          <w:rFonts w:ascii="Outfit" w:hAnsi="Outfit"/>
          <w:spacing w:val="-6"/>
          <w:sz w:val="22"/>
          <w:szCs w:val="22"/>
          <w:lang w:val="en-GB"/>
        </w:rPr>
      </w:pPr>
      <w:r w:rsidRPr="007C46CA">
        <w:rPr>
          <w:rFonts w:ascii="Outfit" w:hAnsi="Outfit"/>
          <w:spacing w:val="-6"/>
          <w:sz w:val="22"/>
          <w:szCs w:val="22"/>
          <w:lang w:val="en-GB"/>
        </w:rPr>
        <w:t>Provide procedural advice to Trustees in line with the DfE Governance Handbook and relevant Company/Charity legislation to ensure that the Board operates in line with these and the Articles of Association and Funding Agreement.</w:t>
      </w:r>
    </w:p>
    <w:p w14:paraId="060E527F" w14:textId="073EB6F0" w:rsidR="00AF7172" w:rsidRPr="007C46CA" w:rsidRDefault="00AF7172" w:rsidP="00AF7172">
      <w:pPr>
        <w:pStyle w:val="ListParagraph"/>
        <w:numPr>
          <w:ilvl w:val="0"/>
          <w:numId w:val="1"/>
        </w:numPr>
        <w:tabs>
          <w:tab w:val="left" w:pos="378"/>
        </w:tabs>
        <w:ind w:hanging="357"/>
        <w:rPr>
          <w:rFonts w:ascii="Outfit" w:hAnsi="Outfit"/>
        </w:rPr>
      </w:pPr>
      <w:r w:rsidRPr="007C46CA">
        <w:rPr>
          <w:rFonts w:ascii="Outfit" w:hAnsi="Outfit"/>
          <w:spacing w:val="-6"/>
        </w:rPr>
        <w:t>Offer</w:t>
      </w:r>
      <w:r w:rsidRPr="007C46CA">
        <w:rPr>
          <w:rFonts w:ascii="Outfit" w:hAnsi="Outfit"/>
          <w:spacing w:val="-10"/>
        </w:rPr>
        <w:t xml:space="preserve"> </w:t>
      </w:r>
      <w:r w:rsidRPr="007C46CA">
        <w:rPr>
          <w:rFonts w:ascii="Outfit" w:hAnsi="Outfit"/>
          <w:spacing w:val="-6"/>
        </w:rPr>
        <w:t>advice</w:t>
      </w:r>
      <w:r w:rsidRPr="007C46CA">
        <w:rPr>
          <w:rFonts w:ascii="Outfit" w:hAnsi="Outfit"/>
          <w:spacing w:val="-10"/>
        </w:rPr>
        <w:t xml:space="preserve"> </w:t>
      </w:r>
      <w:r w:rsidRPr="007C46CA">
        <w:rPr>
          <w:rFonts w:ascii="Outfit" w:hAnsi="Outfit"/>
          <w:spacing w:val="-6"/>
        </w:rPr>
        <w:t>on</w:t>
      </w:r>
      <w:r w:rsidRPr="007C46CA">
        <w:rPr>
          <w:rFonts w:ascii="Outfit" w:hAnsi="Outfit"/>
          <w:spacing w:val="-4"/>
        </w:rPr>
        <w:t xml:space="preserve"> </w:t>
      </w:r>
      <w:r w:rsidRPr="007C46CA">
        <w:rPr>
          <w:rFonts w:ascii="Outfit" w:hAnsi="Outfit"/>
          <w:spacing w:val="-6"/>
        </w:rPr>
        <w:t>best</w:t>
      </w:r>
      <w:r w:rsidRPr="007C46CA">
        <w:rPr>
          <w:rFonts w:ascii="Outfit" w:hAnsi="Outfit"/>
          <w:spacing w:val="-10"/>
        </w:rPr>
        <w:t xml:space="preserve"> </w:t>
      </w:r>
      <w:r w:rsidRPr="007C46CA">
        <w:rPr>
          <w:rFonts w:ascii="Outfit" w:hAnsi="Outfit"/>
          <w:spacing w:val="-6"/>
        </w:rPr>
        <w:t>practice</w:t>
      </w:r>
      <w:r w:rsidRPr="007C46CA">
        <w:rPr>
          <w:rFonts w:ascii="Outfit" w:hAnsi="Outfit"/>
          <w:spacing w:val="3"/>
        </w:rPr>
        <w:t xml:space="preserve"> </w:t>
      </w:r>
      <w:r w:rsidRPr="007C46CA">
        <w:rPr>
          <w:rFonts w:ascii="Outfit" w:hAnsi="Outfit"/>
          <w:spacing w:val="-6"/>
        </w:rPr>
        <w:t>in</w:t>
      </w:r>
      <w:r w:rsidRPr="007C46CA">
        <w:rPr>
          <w:rFonts w:ascii="Outfit" w:hAnsi="Outfit"/>
          <w:spacing w:val="-1"/>
        </w:rPr>
        <w:t xml:space="preserve"> </w:t>
      </w:r>
      <w:r w:rsidRPr="007C46CA">
        <w:rPr>
          <w:rFonts w:ascii="Outfit" w:hAnsi="Outfit"/>
          <w:spacing w:val="-6"/>
        </w:rPr>
        <w:t>governance,</w:t>
      </w:r>
      <w:r w:rsidRPr="007C46CA">
        <w:rPr>
          <w:rFonts w:ascii="Outfit" w:hAnsi="Outfit"/>
          <w:spacing w:val="17"/>
        </w:rPr>
        <w:t xml:space="preserve"> </w:t>
      </w:r>
      <w:r w:rsidR="00F37ADC" w:rsidRPr="007C46CA">
        <w:rPr>
          <w:rFonts w:ascii="Outfit" w:hAnsi="Outfit"/>
          <w:spacing w:val="-6"/>
        </w:rPr>
        <w:t>including</w:t>
      </w:r>
      <w:r w:rsidRPr="007C46CA">
        <w:rPr>
          <w:rFonts w:ascii="Outfit" w:hAnsi="Outfit"/>
          <w:spacing w:val="-1"/>
        </w:rPr>
        <w:t xml:space="preserve"> </w:t>
      </w:r>
      <w:r w:rsidRPr="007C46CA">
        <w:rPr>
          <w:rFonts w:ascii="Outfit" w:hAnsi="Outfit"/>
          <w:spacing w:val="-6"/>
        </w:rPr>
        <w:t>committee</w:t>
      </w:r>
      <w:r w:rsidRPr="007C46CA">
        <w:rPr>
          <w:rFonts w:ascii="Outfit" w:hAnsi="Outfit"/>
          <w:spacing w:val="-7"/>
        </w:rPr>
        <w:t xml:space="preserve"> </w:t>
      </w:r>
      <w:r w:rsidRPr="007C46CA">
        <w:rPr>
          <w:rFonts w:ascii="Outfit" w:hAnsi="Outfit"/>
          <w:spacing w:val="-6"/>
        </w:rPr>
        <w:t>structures</w:t>
      </w:r>
      <w:r w:rsidRPr="007C46CA">
        <w:rPr>
          <w:rFonts w:ascii="Outfit" w:hAnsi="Outfit"/>
          <w:spacing w:val="-2"/>
        </w:rPr>
        <w:t xml:space="preserve"> </w:t>
      </w:r>
      <w:r w:rsidRPr="007C46CA">
        <w:rPr>
          <w:rFonts w:ascii="Outfit" w:hAnsi="Outfit"/>
          <w:spacing w:val="-6"/>
        </w:rPr>
        <w:t>both</w:t>
      </w:r>
      <w:r w:rsidRPr="007C46CA">
        <w:rPr>
          <w:rFonts w:ascii="Outfit" w:hAnsi="Outfit"/>
          <w:spacing w:val="-1"/>
        </w:rPr>
        <w:t xml:space="preserve"> </w:t>
      </w:r>
      <w:r w:rsidRPr="007C46CA">
        <w:rPr>
          <w:rFonts w:ascii="Outfit" w:hAnsi="Outfit"/>
          <w:spacing w:val="-6"/>
        </w:rPr>
        <w:t>at</w:t>
      </w:r>
      <w:r w:rsidRPr="007C46CA">
        <w:rPr>
          <w:rFonts w:ascii="Outfit" w:hAnsi="Outfit"/>
          <w:spacing w:val="-4"/>
        </w:rPr>
        <w:t xml:space="preserve"> </w:t>
      </w:r>
      <w:r w:rsidRPr="007C46CA">
        <w:rPr>
          <w:rFonts w:ascii="Outfit" w:hAnsi="Outfit"/>
          <w:spacing w:val="-6"/>
        </w:rPr>
        <w:t>board and</w:t>
      </w:r>
      <w:r w:rsidRPr="007C46CA">
        <w:rPr>
          <w:rFonts w:ascii="Outfit" w:hAnsi="Outfit"/>
          <w:spacing w:val="-9"/>
        </w:rPr>
        <w:t xml:space="preserve"> </w:t>
      </w:r>
      <w:r w:rsidRPr="007C46CA">
        <w:rPr>
          <w:rFonts w:ascii="Outfit" w:hAnsi="Outfit"/>
          <w:spacing w:val="-6"/>
        </w:rPr>
        <w:t>academy</w:t>
      </w:r>
      <w:r w:rsidRPr="007C46CA">
        <w:rPr>
          <w:rFonts w:ascii="Outfit" w:hAnsi="Outfit"/>
          <w:spacing w:val="-10"/>
        </w:rPr>
        <w:t xml:space="preserve"> committee </w:t>
      </w:r>
      <w:r w:rsidRPr="007C46CA">
        <w:rPr>
          <w:rFonts w:ascii="Outfit" w:hAnsi="Outfit"/>
          <w:spacing w:val="-6"/>
        </w:rPr>
        <w:t>level</w:t>
      </w:r>
    </w:p>
    <w:p w14:paraId="6E7F9173" w14:textId="77777777" w:rsidR="00AF7172" w:rsidRPr="007C46CA" w:rsidRDefault="00AF7172" w:rsidP="00AF7172">
      <w:pPr>
        <w:pStyle w:val="ListParagraph"/>
        <w:numPr>
          <w:ilvl w:val="0"/>
          <w:numId w:val="3"/>
        </w:numPr>
        <w:tabs>
          <w:tab w:val="left" w:pos="365"/>
        </w:tabs>
        <w:ind w:right="994"/>
        <w:rPr>
          <w:rFonts w:ascii="Outfit" w:hAnsi="Outfit"/>
          <w:spacing w:val="-6"/>
          <w:lang w:val="en-GB"/>
        </w:rPr>
      </w:pPr>
      <w:r w:rsidRPr="007C46CA">
        <w:rPr>
          <w:rFonts w:ascii="Outfit" w:hAnsi="Outfit"/>
          <w:spacing w:val="-4"/>
        </w:rPr>
        <w:t>Advise</w:t>
      </w:r>
      <w:r w:rsidRPr="007C46CA">
        <w:rPr>
          <w:rFonts w:ascii="Outfit" w:hAnsi="Outfit"/>
          <w:spacing w:val="-12"/>
        </w:rPr>
        <w:t xml:space="preserve"> </w:t>
      </w:r>
      <w:r w:rsidRPr="007C46CA">
        <w:rPr>
          <w:rFonts w:ascii="Outfit" w:hAnsi="Outfit"/>
          <w:spacing w:val="-4"/>
        </w:rPr>
        <w:t>the</w:t>
      </w:r>
      <w:r w:rsidRPr="007C46CA">
        <w:rPr>
          <w:rFonts w:ascii="Outfit" w:hAnsi="Outfit"/>
          <w:spacing w:val="-12"/>
        </w:rPr>
        <w:t xml:space="preserve"> Trust </w:t>
      </w:r>
      <w:r w:rsidRPr="007C46CA">
        <w:rPr>
          <w:rFonts w:ascii="Outfit" w:hAnsi="Outfit"/>
          <w:spacing w:val="-4"/>
        </w:rPr>
        <w:t>on</w:t>
      </w:r>
      <w:r w:rsidRPr="007C46CA">
        <w:rPr>
          <w:rFonts w:ascii="Outfit" w:hAnsi="Outfit"/>
          <w:spacing w:val="-12"/>
        </w:rPr>
        <w:t xml:space="preserve"> </w:t>
      </w:r>
      <w:r w:rsidRPr="007C46CA">
        <w:rPr>
          <w:rFonts w:ascii="Outfit" w:hAnsi="Outfit"/>
          <w:spacing w:val="-4"/>
        </w:rPr>
        <w:t>best</w:t>
      </w:r>
      <w:r w:rsidRPr="007C46CA">
        <w:rPr>
          <w:rFonts w:ascii="Outfit" w:hAnsi="Outfit"/>
          <w:spacing w:val="-12"/>
        </w:rPr>
        <w:t xml:space="preserve"> </w:t>
      </w:r>
      <w:r w:rsidRPr="007C46CA">
        <w:rPr>
          <w:rFonts w:ascii="Outfit" w:hAnsi="Outfit"/>
          <w:spacing w:val="-4"/>
        </w:rPr>
        <w:t>practice</w:t>
      </w:r>
      <w:r w:rsidRPr="007C46CA">
        <w:rPr>
          <w:rFonts w:ascii="Outfit" w:hAnsi="Outfit"/>
          <w:spacing w:val="-11"/>
        </w:rPr>
        <w:t xml:space="preserve"> </w:t>
      </w:r>
      <w:r w:rsidRPr="007C46CA">
        <w:rPr>
          <w:rFonts w:ascii="Outfit" w:hAnsi="Outfit"/>
          <w:spacing w:val="-4"/>
        </w:rPr>
        <w:t>in</w:t>
      </w:r>
      <w:r w:rsidRPr="007C46CA">
        <w:rPr>
          <w:rFonts w:ascii="Outfit" w:hAnsi="Outfit"/>
          <w:spacing w:val="-12"/>
        </w:rPr>
        <w:t xml:space="preserve"> </w:t>
      </w:r>
      <w:r w:rsidRPr="007C46CA">
        <w:rPr>
          <w:rFonts w:ascii="Outfit" w:hAnsi="Outfit"/>
          <w:spacing w:val="-4"/>
        </w:rPr>
        <w:t>relation</w:t>
      </w:r>
      <w:r w:rsidRPr="007C46CA">
        <w:rPr>
          <w:rFonts w:ascii="Outfit" w:hAnsi="Outfit"/>
          <w:spacing w:val="-8"/>
        </w:rPr>
        <w:t xml:space="preserve"> </w:t>
      </w:r>
      <w:r w:rsidRPr="007C46CA">
        <w:rPr>
          <w:rFonts w:ascii="Outfit" w:hAnsi="Outfit"/>
          <w:spacing w:val="-4"/>
        </w:rPr>
        <w:t>to</w:t>
      </w:r>
      <w:r w:rsidRPr="007C46CA">
        <w:rPr>
          <w:rFonts w:ascii="Outfit" w:hAnsi="Outfit"/>
          <w:spacing w:val="-11"/>
        </w:rPr>
        <w:t xml:space="preserve"> </w:t>
      </w:r>
      <w:r w:rsidRPr="007C46CA">
        <w:rPr>
          <w:rFonts w:ascii="Outfit" w:hAnsi="Outfit"/>
          <w:spacing w:val="-4"/>
        </w:rPr>
        <w:t>its</w:t>
      </w:r>
      <w:r w:rsidRPr="007C46CA">
        <w:rPr>
          <w:rFonts w:ascii="Outfit" w:hAnsi="Outfit"/>
          <w:spacing w:val="-12"/>
        </w:rPr>
        <w:t xml:space="preserve"> </w:t>
      </w:r>
      <w:r w:rsidRPr="007C46CA">
        <w:rPr>
          <w:rFonts w:ascii="Outfit" w:hAnsi="Outfit"/>
          <w:spacing w:val="-4"/>
        </w:rPr>
        <w:t>scheme</w:t>
      </w:r>
      <w:r w:rsidRPr="007C46CA">
        <w:rPr>
          <w:rFonts w:ascii="Outfit" w:hAnsi="Outfit"/>
          <w:spacing w:val="-12"/>
        </w:rPr>
        <w:t xml:space="preserve"> </w:t>
      </w:r>
      <w:r w:rsidRPr="007C46CA">
        <w:rPr>
          <w:rFonts w:ascii="Outfit" w:hAnsi="Outfit"/>
          <w:spacing w:val="-4"/>
        </w:rPr>
        <w:t>of</w:t>
      </w:r>
      <w:r w:rsidRPr="007C46CA">
        <w:rPr>
          <w:rFonts w:ascii="Outfit" w:hAnsi="Outfit"/>
          <w:spacing w:val="-12"/>
        </w:rPr>
        <w:t xml:space="preserve"> </w:t>
      </w:r>
      <w:r w:rsidRPr="007C46CA">
        <w:rPr>
          <w:rFonts w:ascii="Outfit" w:hAnsi="Outfit"/>
          <w:spacing w:val="-4"/>
        </w:rPr>
        <w:t>delegation</w:t>
      </w:r>
      <w:r w:rsidRPr="007C46CA">
        <w:rPr>
          <w:rFonts w:ascii="Outfit" w:hAnsi="Outfit"/>
          <w:spacing w:val="-12"/>
        </w:rPr>
        <w:t xml:space="preserve"> </w:t>
      </w:r>
      <w:r w:rsidRPr="007C46CA">
        <w:rPr>
          <w:rFonts w:ascii="Outfit" w:hAnsi="Outfit"/>
          <w:spacing w:val="-6"/>
          <w:lang w:val="en-GB"/>
        </w:rPr>
        <w:t>Maintain accurate statutory governance records, including membership, registers of interest and governance structures</w:t>
      </w:r>
    </w:p>
    <w:p w14:paraId="2EFBD546" w14:textId="77777777" w:rsidR="00AF7172" w:rsidRPr="007C46CA" w:rsidRDefault="00AF7172" w:rsidP="00AF7172">
      <w:pPr>
        <w:pStyle w:val="BodyText"/>
        <w:numPr>
          <w:ilvl w:val="0"/>
          <w:numId w:val="3"/>
        </w:numPr>
        <w:rPr>
          <w:rFonts w:ascii="Outfit" w:hAnsi="Outfit"/>
          <w:spacing w:val="-6"/>
          <w:sz w:val="22"/>
          <w:szCs w:val="22"/>
          <w:lang w:val="en-GB"/>
        </w:rPr>
      </w:pPr>
      <w:r w:rsidRPr="007C46CA">
        <w:rPr>
          <w:rFonts w:ascii="Outfit" w:hAnsi="Outfit"/>
          <w:spacing w:val="-6"/>
          <w:sz w:val="22"/>
          <w:szCs w:val="22"/>
          <w:lang w:val="en-GB"/>
        </w:rPr>
        <w:t>Ensure statutory documents are published on the Trust website</w:t>
      </w:r>
    </w:p>
    <w:p w14:paraId="0E31B8DF" w14:textId="77777777" w:rsidR="00AF7172" w:rsidRPr="007C46CA" w:rsidRDefault="00AF7172" w:rsidP="00AF7172">
      <w:pPr>
        <w:pStyle w:val="BodyText"/>
        <w:numPr>
          <w:ilvl w:val="0"/>
          <w:numId w:val="3"/>
        </w:numPr>
        <w:rPr>
          <w:rFonts w:ascii="Outfit" w:hAnsi="Outfit"/>
          <w:spacing w:val="-6"/>
          <w:sz w:val="22"/>
          <w:szCs w:val="22"/>
          <w:lang w:val="en-GB"/>
        </w:rPr>
      </w:pPr>
      <w:r w:rsidRPr="007C46CA">
        <w:rPr>
          <w:rFonts w:ascii="Outfit" w:hAnsi="Outfit"/>
          <w:spacing w:val="-6"/>
          <w:sz w:val="22"/>
          <w:szCs w:val="22"/>
          <w:lang w:val="en-GB"/>
        </w:rPr>
        <w:t>Manage Companies House filings and updates</w:t>
      </w:r>
    </w:p>
    <w:p w14:paraId="248DFFB5" w14:textId="77777777" w:rsidR="00AF7172" w:rsidRPr="007C46CA" w:rsidRDefault="00AF7172" w:rsidP="00AF7172">
      <w:pPr>
        <w:pStyle w:val="BodyText"/>
        <w:numPr>
          <w:ilvl w:val="0"/>
          <w:numId w:val="3"/>
        </w:numPr>
        <w:rPr>
          <w:rFonts w:ascii="Outfit" w:hAnsi="Outfit"/>
          <w:spacing w:val="-6"/>
          <w:sz w:val="22"/>
          <w:szCs w:val="22"/>
          <w:lang w:val="en-GB"/>
        </w:rPr>
      </w:pPr>
      <w:r w:rsidRPr="007C46CA">
        <w:rPr>
          <w:rFonts w:ascii="Outfit" w:hAnsi="Outfit"/>
          <w:spacing w:val="-6"/>
          <w:sz w:val="22"/>
          <w:szCs w:val="22"/>
          <w:lang w:val="en-GB"/>
        </w:rPr>
        <w:t>Maintain and update the Get Information About Schools (GIAS) register</w:t>
      </w:r>
    </w:p>
    <w:p w14:paraId="76977B2C" w14:textId="77777777" w:rsidR="00AF7172" w:rsidRPr="007C46CA" w:rsidRDefault="00AF7172" w:rsidP="00AF7172">
      <w:pPr>
        <w:pStyle w:val="BodyText"/>
        <w:numPr>
          <w:ilvl w:val="0"/>
          <w:numId w:val="3"/>
        </w:numPr>
        <w:rPr>
          <w:rFonts w:ascii="Outfit" w:hAnsi="Outfit"/>
          <w:spacing w:val="-6"/>
          <w:sz w:val="22"/>
          <w:szCs w:val="22"/>
          <w:lang w:val="en-GB"/>
        </w:rPr>
      </w:pPr>
      <w:r w:rsidRPr="007C46CA">
        <w:rPr>
          <w:rFonts w:ascii="Outfit" w:hAnsi="Outfit"/>
          <w:spacing w:val="-6"/>
          <w:sz w:val="22"/>
          <w:szCs w:val="22"/>
          <w:lang w:val="en-GB"/>
        </w:rPr>
        <w:t>Ensure governance documentation is managed in line with GDPR and Trust data protection policies</w:t>
      </w:r>
    </w:p>
    <w:p w14:paraId="2C5D3E92" w14:textId="77777777" w:rsidR="00AF7172" w:rsidRPr="007C46CA" w:rsidRDefault="00AF7172" w:rsidP="00AF7172">
      <w:pPr>
        <w:pStyle w:val="BodyText"/>
        <w:numPr>
          <w:ilvl w:val="0"/>
          <w:numId w:val="3"/>
        </w:numPr>
        <w:rPr>
          <w:rFonts w:ascii="Outfit" w:hAnsi="Outfit"/>
          <w:spacing w:val="-6"/>
          <w:sz w:val="22"/>
          <w:szCs w:val="22"/>
          <w:lang w:val="en-GB"/>
        </w:rPr>
      </w:pPr>
      <w:r w:rsidRPr="007C46CA">
        <w:rPr>
          <w:rFonts w:ascii="Outfit" w:hAnsi="Outfit"/>
          <w:spacing w:val="-6"/>
          <w:sz w:val="22"/>
          <w:szCs w:val="22"/>
          <w:lang w:val="en-GB"/>
        </w:rPr>
        <w:t>Monitor governance compliance and highlight any risks or issues to the Chair and senior leaders</w:t>
      </w:r>
    </w:p>
    <w:p w14:paraId="10363CFC" w14:textId="77777777" w:rsidR="00AF7172" w:rsidRPr="007C46CA" w:rsidRDefault="00AF7172" w:rsidP="00AF7172">
      <w:pPr>
        <w:pStyle w:val="BodyText"/>
        <w:numPr>
          <w:ilvl w:val="0"/>
          <w:numId w:val="3"/>
        </w:numPr>
        <w:rPr>
          <w:rFonts w:ascii="Outfit" w:hAnsi="Outfit"/>
          <w:spacing w:val="-6"/>
          <w:sz w:val="22"/>
          <w:szCs w:val="22"/>
          <w:lang w:val="en-GB"/>
        </w:rPr>
      </w:pPr>
      <w:r w:rsidRPr="007C46CA">
        <w:rPr>
          <w:rFonts w:ascii="Outfit" w:hAnsi="Outfit"/>
          <w:spacing w:val="-6"/>
          <w:sz w:val="22"/>
          <w:szCs w:val="22"/>
          <w:lang w:val="en-GB"/>
        </w:rPr>
        <w:t>Support governance aspects of risk, audit and assurance processes, ensuring appropriate oversight by the Board</w:t>
      </w:r>
    </w:p>
    <w:p w14:paraId="0BCE5023" w14:textId="77777777" w:rsidR="00AF7172" w:rsidRPr="007C46CA" w:rsidRDefault="00AF7172" w:rsidP="00AF7172">
      <w:pPr>
        <w:pStyle w:val="BodyText"/>
        <w:numPr>
          <w:ilvl w:val="0"/>
          <w:numId w:val="3"/>
        </w:numPr>
        <w:rPr>
          <w:rFonts w:ascii="Outfit" w:hAnsi="Outfit"/>
          <w:spacing w:val="-6"/>
          <w:sz w:val="22"/>
          <w:szCs w:val="22"/>
          <w:lang w:val="en-GB"/>
        </w:rPr>
      </w:pPr>
      <w:r w:rsidRPr="007C46CA">
        <w:rPr>
          <w:rFonts w:ascii="Outfit" w:hAnsi="Outfit"/>
          <w:spacing w:val="-6"/>
          <w:sz w:val="22"/>
          <w:szCs w:val="22"/>
          <w:lang w:val="en-GB"/>
        </w:rPr>
        <w:t>Ensure required safeguarding checks and disclosures (including DBS and Section 128) are completed and recorded on the Single Central Record</w:t>
      </w:r>
    </w:p>
    <w:p w14:paraId="490EFD17" w14:textId="77777777" w:rsidR="004B14DA" w:rsidRPr="00D978A1" w:rsidRDefault="004B14DA" w:rsidP="004B14DA">
      <w:pPr>
        <w:pStyle w:val="BodyText"/>
        <w:numPr>
          <w:ilvl w:val="0"/>
          <w:numId w:val="11"/>
        </w:numPr>
        <w:ind w:left="142" w:hanging="426"/>
        <w:rPr>
          <w:rFonts w:ascii="Outfit" w:hAnsi="Outfit"/>
          <w:color w:val="365F91" w:themeColor="accent1" w:themeShade="BF"/>
          <w:spacing w:val="-6"/>
          <w:sz w:val="22"/>
          <w:szCs w:val="22"/>
        </w:rPr>
      </w:pPr>
      <w:r w:rsidRPr="00D978A1">
        <w:rPr>
          <w:rFonts w:ascii="Outfit" w:hAnsi="Outfit"/>
          <w:color w:val="365F91" w:themeColor="accent1" w:themeShade="BF"/>
          <w:spacing w:val="-6"/>
          <w:sz w:val="22"/>
          <w:szCs w:val="22"/>
        </w:rPr>
        <w:lastRenderedPageBreak/>
        <w:t>Board Membership and Governance Processes</w:t>
      </w:r>
    </w:p>
    <w:p w14:paraId="10A39675" w14:textId="77777777" w:rsidR="000305B1" w:rsidRPr="007C46CA" w:rsidRDefault="000305B1" w:rsidP="007C46CA">
      <w:pPr>
        <w:pStyle w:val="BodyText"/>
        <w:numPr>
          <w:ilvl w:val="0"/>
          <w:numId w:val="18"/>
        </w:numPr>
        <w:rPr>
          <w:rFonts w:ascii="Outfit" w:hAnsi="Outfit"/>
          <w:spacing w:val="-6"/>
          <w:sz w:val="22"/>
          <w:szCs w:val="22"/>
          <w:lang w:val="en-GB"/>
        </w:rPr>
      </w:pPr>
      <w:r w:rsidRPr="007C46CA">
        <w:rPr>
          <w:rFonts w:ascii="Outfit" w:hAnsi="Outfit"/>
          <w:spacing w:val="-6"/>
          <w:sz w:val="22"/>
          <w:szCs w:val="22"/>
          <w:lang w:val="en-GB"/>
        </w:rPr>
        <w:t>Manage Trustee and Member appointments, including terms of office, onboarding and renewals</w:t>
      </w:r>
    </w:p>
    <w:p w14:paraId="6ECFBB07" w14:textId="77777777" w:rsidR="000305B1" w:rsidRPr="007C46CA" w:rsidRDefault="000305B1" w:rsidP="007C46CA">
      <w:pPr>
        <w:pStyle w:val="BodyText"/>
        <w:numPr>
          <w:ilvl w:val="0"/>
          <w:numId w:val="18"/>
        </w:numPr>
        <w:rPr>
          <w:rFonts w:ascii="Outfit" w:hAnsi="Outfit"/>
          <w:spacing w:val="-6"/>
          <w:sz w:val="22"/>
          <w:szCs w:val="22"/>
          <w:lang w:val="en-GB"/>
        </w:rPr>
      </w:pPr>
      <w:r w:rsidRPr="007C46CA">
        <w:rPr>
          <w:rFonts w:ascii="Outfit" w:hAnsi="Outfit"/>
          <w:spacing w:val="-6"/>
          <w:sz w:val="22"/>
          <w:szCs w:val="22"/>
          <w:lang w:val="en-GB"/>
        </w:rPr>
        <w:t>Lead a consistent induction process for all new Trustees and Members and Academy Committees</w:t>
      </w:r>
    </w:p>
    <w:p w14:paraId="3246E20C" w14:textId="77777777" w:rsidR="000305B1" w:rsidRPr="007C46CA" w:rsidRDefault="000305B1" w:rsidP="007C46CA">
      <w:pPr>
        <w:pStyle w:val="BodyText"/>
        <w:numPr>
          <w:ilvl w:val="0"/>
          <w:numId w:val="18"/>
        </w:numPr>
        <w:rPr>
          <w:rFonts w:ascii="Outfit" w:hAnsi="Outfit"/>
          <w:spacing w:val="-6"/>
          <w:sz w:val="22"/>
          <w:szCs w:val="22"/>
          <w:lang w:val="en-GB"/>
        </w:rPr>
      </w:pPr>
      <w:r w:rsidRPr="007C46CA">
        <w:rPr>
          <w:rFonts w:ascii="Outfit" w:hAnsi="Outfit"/>
          <w:spacing w:val="-6"/>
          <w:sz w:val="22"/>
          <w:szCs w:val="22"/>
          <w:lang w:val="en-GB"/>
        </w:rPr>
        <w:t>Maintain training records and ensure all Trustees complete mandatory and recommended training</w:t>
      </w:r>
    </w:p>
    <w:p w14:paraId="645AAC6A" w14:textId="77777777" w:rsidR="000305B1" w:rsidRPr="007C46CA" w:rsidRDefault="000305B1" w:rsidP="007C46CA">
      <w:pPr>
        <w:pStyle w:val="BodyText"/>
        <w:numPr>
          <w:ilvl w:val="0"/>
          <w:numId w:val="18"/>
        </w:numPr>
        <w:rPr>
          <w:rFonts w:ascii="Outfit" w:hAnsi="Outfit"/>
          <w:spacing w:val="-6"/>
          <w:sz w:val="22"/>
          <w:szCs w:val="22"/>
          <w:lang w:val="en-GB"/>
        </w:rPr>
      </w:pPr>
      <w:r w:rsidRPr="007C46CA">
        <w:rPr>
          <w:rFonts w:ascii="Outfit" w:hAnsi="Outfit"/>
          <w:spacing w:val="-6"/>
          <w:sz w:val="22"/>
          <w:szCs w:val="22"/>
          <w:lang w:val="en-GB"/>
        </w:rPr>
        <w:t>Support succession planning with the Chair of Trustees</w:t>
      </w:r>
    </w:p>
    <w:p w14:paraId="05955858" w14:textId="77777777" w:rsidR="000305B1" w:rsidRPr="007C46CA" w:rsidRDefault="000305B1" w:rsidP="007C46CA">
      <w:pPr>
        <w:pStyle w:val="BodyText"/>
        <w:numPr>
          <w:ilvl w:val="0"/>
          <w:numId w:val="18"/>
        </w:numPr>
        <w:rPr>
          <w:rFonts w:ascii="Outfit" w:hAnsi="Outfit"/>
          <w:spacing w:val="-6"/>
          <w:sz w:val="22"/>
          <w:szCs w:val="22"/>
          <w:lang w:val="en-GB"/>
        </w:rPr>
      </w:pPr>
      <w:r w:rsidRPr="007C46CA">
        <w:rPr>
          <w:rFonts w:ascii="Outfit" w:hAnsi="Outfit"/>
          <w:spacing w:val="-6"/>
          <w:sz w:val="22"/>
          <w:szCs w:val="22"/>
          <w:lang w:val="en-GB"/>
        </w:rPr>
        <w:t>Register Trustee attendance and advise on any potential disqualification in line with governance requirements</w:t>
      </w:r>
    </w:p>
    <w:p w14:paraId="54CB9D1C" w14:textId="77777777" w:rsidR="000305B1" w:rsidRDefault="000305B1" w:rsidP="000305B1">
      <w:pPr>
        <w:pStyle w:val="BodyText"/>
        <w:ind w:left="874"/>
        <w:rPr>
          <w:rFonts w:ascii="Outfit" w:hAnsi="Outfit"/>
          <w:spacing w:val="-6"/>
          <w:sz w:val="24"/>
          <w:szCs w:val="24"/>
          <w:lang w:val="en-GB"/>
        </w:rPr>
      </w:pPr>
    </w:p>
    <w:p w14:paraId="0CF1C1DE" w14:textId="77777777" w:rsidR="000305B1" w:rsidRDefault="000305B1" w:rsidP="000305B1">
      <w:pPr>
        <w:pStyle w:val="BodyText"/>
        <w:numPr>
          <w:ilvl w:val="0"/>
          <w:numId w:val="11"/>
        </w:numPr>
        <w:ind w:left="142" w:hanging="426"/>
        <w:rPr>
          <w:rFonts w:ascii="Outfit" w:hAnsi="Outfit"/>
          <w:color w:val="365F91" w:themeColor="accent1" w:themeShade="BF"/>
          <w:spacing w:val="-6"/>
          <w:sz w:val="22"/>
          <w:szCs w:val="22"/>
        </w:rPr>
      </w:pPr>
      <w:r w:rsidRPr="00D978A1">
        <w:rPr>
          <w:rFonts w:ascii="Outfit" w:hAnsi="Outfit"/>
          <w:color w:val="365F91" w:themeColor="accent1" w:themeShade="BF"/>
          <w:spacing w:val="-6"/>
          <w:sz w:val="22"/>
          <w:szCs w:val="22"/>
        </w:rPr>
        <w:t>Governance Systems, Policies and Assurance</w:t>
      </w:r>
    </w:p>
    <w:p w14:paraId="6430FD22"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Maintain the Trust policy register and manage review and approval cycles</w:t>
      </w:r>
    </w:p>
    <w:p w14:paraId="466BF69D"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Ensure governance documents (including Scheme of Delegation, Code of Conduct and governance statements) remain accurate, consistent and accessible</w:t>
      </w:r>
    </w:p>
    <w:p w14:paraId="36E0C924"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Support the effective implementation of the Scheme of Delegation across all governance tiers</w:t>
      </w:r>
    </w:p>
    <w:p w14:paraId="68913754"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Manage the Trust’s governance portal and user permissions</w:t>
      </w:r>
    </w:p>
    <w:p w14:paraId="260475C6"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Manage governance systems and platforms (e.g. GovernorHub, SharePoint), including document control and user access</w:t>
      </w:r>
    </w:p>
    <w:p w14:paraId="1426E1C2"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Ensure effective information flow between Members, Trustees and Academy Committees</w:t>
      </w:r>
    </w:p>
    <w:p w14:paraId="32AF8520" w14:textId="7C65CB05"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 xml:space="preserve">Lead on </w:t>
      </w:r>
      <w:r w:rsidR="00F37ADC" w:rsidRPr="007C46CA">
        <w:rPr>
          <w:rFonts w:ascii="Outfit" w:hAnsi="Outfit"/>
          <w:spacing w:val="-6"/>
          <w:sz w:val="22"/>
          <w:szCs w:val="22"/>
          <w:lang w:val="en-GB"/>
        </w:rPr>
        <w:t>self-evaluation</w:t>
      </w:r>
      <w:r w:rsidRPr="007C46CA">
        <w:rPr>
          <w:rFonts w:ascii="Outfit" w:hAnsi="Outfit"/>
          <w:spacing w:val="-6"/>
          <w:sz w:val="22"/>
          <w:szCs w:val="22"/>
          <w:lang w:val="en-GB"/>
        </w:rPr>
        <w:t xml:space="preserve"> and continuous improvement of governance and co-ordinate external reviews of governance, including administration and liaison with reviewers</w:t>
      </w:r>
    </w:p>
    <w:p w14:paraId="1292F891"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Monitor and track progress against agreed action plans, reporting updates to senior leaders and the Board</w:t>
      </w:r>
    </w:p>
    <w:p w14:paraId="2B568148"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Support the onboarding of new schools into the Trust</w:t>
      </w:r>
    </w:p>
    <w:p w14:paraId="30AA803F"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Oversee the Trust’s Complaints Policy, including monitoring implementation across academies, ensuring compliance with statutory requirements, and coordinating training for leaders and governors to support effective handling of complaints</w:t>
      </w:r>
    </w:p>
    <w:p w14:paraId="1806C99B"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Develop and maintain a standardised approach to Link Governor visits, including templates, guidance and expectations</w:t>
      </w:r>
    </w:p>
    <w:p w14:paraId="5770F52E"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Monitor the quality and consistency of Link Governor visit reports, ensuring they provide meaningful assurance to the Board</w:t>
      </w:r>
    </w:p>
    <w:p w14:paraId="237AD68E"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Coordinate and deliver training for Governors on effective Link Governor practice</w:t>
      </w:r>
    </w:p>
    <w:p w14:paraId="3A85CE31" w14:textId="77777777" w:rsidR="007C46CA" w:rsidRPr="007C46CA" w:rsidRDefault="007C46CA" w:rsidP="007C46CA">
      <w:pPr>
        <w:pStyle w:val="BodyText"/>
        <w:numPr>
          <w:ilvl w:val="0"/>
          <w:numId w:val="5"/>
        </w:numPr>
        <w:rPr>
          <w:rFonts w:ascii="Outfit" w:hAnsi="Outfit"/>
          <w:spacing w:val="-6"/>
          <w:sz w:val="22"/>
          <w:szCs w:val="22"/>
          <w:lang w:val="en-GB"/>
        </w:rPr>
      </w:pPr>
      <w:r w:rsidRPr="007C46CA">
        <w:rPr>
          <w:rFonts w:ascii="Outfit" w:hAnsi="Outfit"/>
          <w:spacing w:val="-6"/>
          <w:sz w:val="22"/>
          <w:szCs w:val="22"/>
          <w:lang w:val="en-GB"/>
        </w:rPr>
        <w:t>Support the Board in triangulating information from reports, Link Governor visits and other assurance activities to strengthen oversight and accountability</w:t>
      </w:r>
    </w:p>
    <w:p w14:paraId="5C17C7A0" w14:textId="77777777" w:rsidR="000305B1" w:rsidRPr="007C46CA" w:rsidRDefault="000305B1" w:rsidP="000305B1">
      <w:pPr>
        <w:pStyle w:val="BodyText"/>
        <w:rPr>
          <w:rFonts w:ascii="Outfit" w:hAnsi="Outfit"/>
          <w:color w:val="365F91" w:themeColor="accent1" w:themeShade="BF"/>
          <w:spacing w:val="-6"/>
          <w:sz w:val="22"/>
          <w:szCs w:val="22"/>
          <w:lang w:val="en-GB"/>
        </w:rPr>
      </w:pPr>
    </w:p>
    <w:p w14:paraId="7B9C0595" w14:textId="4D0C6E24" w:rsidR="00EB3316" w:rsidRPr="004B14DA" w:rsidRDefault="00EB3316" w:rsidP="004B14DA">
      <w:pPr>
        <w:pStyle w:val="BodyText"/>
        <w:numPr>
          <w:ilvl w:val="0"/>
          <w:numId w:val="11"/>
        </w:numPr>
        <w:ind w:left="284" w:hanging="568"/>
        <w:rPr>
          <w:rFonts w:ascii="Outfit" w:hAnsi="Outfit"/>
          <w:color w:val="365F91" w:themeColor="accent1" w:themeShade="BF"/>
          <w:spacing w:val="-6"/>
          <w:sz w:val="22"/>
          <w:szCs w:val="22"/>
        </w:rPr>
      </w:pPr>
      <w:r w:rsidRPr="004B14DA">
        <w:rPr>
          <w:rFonts w:ascii="Outfit" w:hAnsi="Outfit"/>
          <w:color w:val="365F91" w:themeColor="accent1" w:themeShade="BF"/>
          <w:spacing w:val="-6"/>
          <w:sz w:val="22"/>
          <w:szCs w:val="22"/>
        </w:rPr>
        <w:t>People and Relationships</w:t>
      </w:r>
    </w:p>
    <w:p w14:paraId="62DC185C" w14:textId="77777777" w:rsidR="006D7EAA" w:rsidRPr="006D7EAA" w:rsidRDefault="006D7EAA" w:rsidP="006D7EAA">
      <w:pPr>
        <w:pStyle w:val="BodyText"/>
        <w:numPr>
          <w:ilvl w:val="0"/>
          <w:numId w:val="19"/>
        </w:numPr>
        <w:rPr>
          <w:rFonts w:ascii="Outfit" w:hAnsi="Outfit"/>
          <w:spacing w:val="-6"/>
          <w:sz w:val="22"/>
          <w:szCs w:val="22"/>
          <w:lang w:val="en-GB"/>
        </w:rPr>
      </w:pPr>
      <w:r w:rsidRPr="006D7EAA">
        <w:rPr>
          <w:rFonts w:ascii="Outfit" w:hAnsi="Outfit"/>
          <w:spacing w:val="-6"/>
          <w:sz w:val="22"/>
          <w:szCs w:val="22"/>
          <w:lang w:val="en-GB"/>
        </w:rPr>
        <w:t>Build effective working relationships with the Chair, Trustees and executive leaders</w:t>
      </w:r>
    </w:p>
    <w:p w14:paraId="309F5B56" w14:textId="77777777" w:rsidR="006D7EAA" w:rsidRPr="006D7EAA" w:rsidRDefault="006D7EAA" w:rsidP="006D7EAA">
      <w:pPr>
        <w:pStyle w:val="BodyText"/>
        <w:numPr>
          <w:ilvl w:val="0"/>
          <w:numId w:val="19"/>
        </w:numPr>
        <w:rPr>
          <w:rFonts w:ascii="Outfit" w:hAnsi="Outfit"/>
          <w:spacing w:val="-6"/>
          <w:sz w:val="22"/>
          <w:szCs w:val="22"/>
          <w:lang w:val="en-GB"/>
        </w:rPr>
      </w:pPr>
      <w:r w:rsidRPr="006D7EAA">
        <w:rPr>
          <w:rFonts w:ascii="Outfit" w:hAnsi="Outfit"/>
          <w:spacing w:val="-6"/>
          <w:sz w:val="22"/>
          <w:szCs w:val="22"/>
          <w:lang w:val="en-GB"/>
        </w:rPr>
        <w:t>Support and oversee clerking arrangements at Academy Committee level ensuring a consistent level of service</w:t>
      </w:r>
    </w:p>
    <w:p w14:paraId="6C7FCAE1" w14:textId="77777777" w:rsidR="006D7EAA" w:rsidRPr="006D7EAA" w:rsidRDefault="006D7EAA" w:rsidP="006D7EAA">
      <w:pPr>
        <w:pStyle w:val="BodyText"/>
        <w:numPr>
          <w:ilvl w:val="0"/>
          <w:numId w:val="19"/>
        </w:numPr>
        <w:rPr>
          <w:rFonts w:ascii="Outfit" w:hAnsi="Outfit"/>
          <w:spacing w:val="-6"/>
          <w:sz w:val="22"/>
          <w:szCs w:val="22"/>
          <w:lang w:val="en-GB"/>
        </w:rPr>
      </w:pPr>
      <w:r w:rsidRPr="006D7EAA">
        <w:rPr>
          <w:rFonts w:ascii="Outfit" w:hAnsi="Outfit"/>
          <w:spacing w:val="-6"/>
          <w:sz w:val="22"/>
          <w:szCs w:val="22"/>
          <w:lang w:val="en-GB"/>
        </w:rPr>
        <w:t>Provide guidance and support to Academy Committee clerks where required</w:t>
      </w:r>
    </w:p>
    <w:p w14:paraId="7D97155E" w14:textId="77777777" w:rsidR="006D7EAA" w:rsidRPr="006D7EAA" w:rsidRDefault="006D7EAA" w:rsidP="006D7EAA">
      <w:pPr>
        <w:pStyle w:val="BodyText"/>
        <w:numPr>
          <w:ilvl w:val="0"/>
          <w:numId w:val="19"/>
        </w:numPr>
        <w:rPr>
          <w:rFonts w:ascii="Outfit" w:hAnsi="Outfit"/>
          <w:spacing w:val="-6"/>
          <w:sz w:val="22"/>
          <w:szCs w:val="22"/>
          <w:lang w:val="en-GB"/>
        </w:rPr>
      </w:pPr>
      <w:r w:rsidRPr="006D7EAA">
        <w:rPr>
          <w:rFonts w:ascii="Outfit" w:hAnsi="Outfit"/>
          <w:spacing w:val="-6"/>
          <w:sz w:val="22"/>
          <w:szCs w:val="22"/>
          <w:lang w:val="en-GB"/>
        </w:rPr>
        <w:t>Assist in coordinating training and development opportunities for Trustees</w:t>
      </w:r>
    </w:p>
    <w:p w14:paraId="281BAC43" w14:textId="77777777" w:rsidR="006D7EAA" w:rsidRPr="006D7EAA" w:rsidRDefault="006D7EAA" w:rsidP="006D7EAA">
      <w:pPr>
        <w:pStyle w:val="BodyText"/>
        <w:numPr>
          <w:ilvl w:val="0"/>
          <w:numId w:val="19"/>
        </w:numPr>
        <w:rPr>
          <w:rFonts w:ascii="Outfit" w:hAnsi="Outfit"/>
          <w:spacing w:val="-6"/>
          <w:sz w:val="22"/>
          <w:szCs w:val="22"/>
          <w:lang w:val="en-GB"/>
        </w:rPr>
      </w:pPr>
      <w:r w:rsidRPr="006D7EAA">
        <w:rPr>
          <w:rFonts w:ascii="Outfit" w:hAnsi="Outfit"/>
          <w:spacing w:val="-6"/>
          <w:sz w:val="22"/>
          <w:szCs w:val="22"/>
          <w:lang w:val="en-GB"/>
        </w:rPr>
        <w:t>Work closely with the Education Director to ensure alignment between governance processes and school improvement priorities</w:t>
      </w:r>
    </w:p>
    <w:p w14:paraId="48AC5C95" w14:textId="77777777" w:rsidR="006D7EAA" w:rsidRPr="006D7EAA" w:rsidRDefault="006D7EAA" w:rsidP="006D7EAA">
      <w:pPr>
        <w:pStyle w:val="BodyText"/>
        <w:numPr>
          <w:ilvl w:val="0"/>
          <w:numId w:val="19"/>
        </w:numPr>
        <w:rPr>
          <w:rFonts w:ascii="Outfit" w:hAnsi="Outfit"/>
          <w:spacing w:val="-6"/>
          <w:sz w:val="22"/>
          <w:szCs w:val="22"/>
          <w:lang w:val="en-GB"/>
        </w:rPr>
      </w:pPr>
      <w:r w:rsidRPr="006D7EAA">
        <w:rPr>
          <w:rFonts w:ascii="Outfit" w:hAnsi="Outfit"/>
          <w:spacing w:val="-6"/>
          <w:sz w:val="22"/>
          <w:szCs w:val="22"/>
          <w:lang w:val="en-GB"/>
        </w:rPr>
        <w:t>Support the effective flow of educational performance information to the Board, ensuring clarity, consistency and strategic focus</w:t>
      </w:r>
    </w:p>
    <w:p w14:paraId="4A558015" w14:textId="12E41565" w:rsidR="00EB3316" w:rsidRDefault="00EB3316" w:rsidP="00EB3316">
      <w:pPr>
        <w:pStyle w:val="BodyText"/>
        <w:ind w:left="154"/>
        <w:rPr>
          <w:rFonts w:ascii="Outfit" w:hAnsi="Outfit"/>
          <w:spacing w:val="-6"/>
          <w:sz w:val="22"/>
          <w:szCs w:val="22"/>
          <w:lang w:val="en-GB"/>
        </w:rPr>
      </w:pPr>
    </w:p>
    <w:p w14:paraId="4D1F73C7" w14:textId="1E162B94" w:rsidR="00EB3316" w:rsidRPr="00E46CE7" w:rsidRDefault="00EB3316" w:rsidP="00E46CE7">
      <w:pPr>
        <w:pStyle w:val="BodyText"/>
        <w:numPr>
          <w:ilvl w:val="0"/>
          <w:numId w:val="11"/>
        </w:numPr>
        <w:ind w:left="284" w:hanging="568"/>
        <w:rPr>
          <w:rFonts w:ascii="Outfit" w:hAnsi="Outfit"/>
          <w:color w:val="365F91" w:themeColor="accent1" w:themeShade="BF"/>
          <w:spacing w:val="-6"/>
          <w:sz w:val="22"/>
          <w:szCs w:val="22"/>
        </w:rPr>
      </w:pPr>
      <w:r w:rsidRPr="00E46CE7">
        <w:rPr>
          <w:rFonts w:ascii="Outfit" w:hAnsi="Outfit"/>
          <w:color w:val="365F91" w:themeColor="accent1" w:themeShade="BF"/>
          <w:spacing w:val="-6"/>
          <w:sz w:val="22"/>
          <w:szCs w:val="22"/>
        </w:rPr>
        <w:t>Additional Responsibilities</w:t>
      </w:r>
    </w:p>
    <w:p w14:paraId="4AA98471" w14:textId="13AFEB92" w:rsidR="00EB3316" w:rsidRPr="00400B9A" w:rsidRDefault="00EB3316" w:rsidP="00B348B0">
      <w:pPr>
        <w:pStyle w:val="BodyText"/>
        <w:numPr>
          <w:ilvl w:val="0"/>
          <w:numId w:val="7"/>
        </w:numPr>
        <w:rPr>
          <w:rFonts w:ascii="Outfit" w:hAnsi="Outfit"/>
          <w:spacing w:val="-6"/>
          <w:sz w:val="22"/>
          <w:szCs w:val="22"/>
          <w:lang w:val="en-GB"/>
        </w:rPr>
      </w:pPr>
      <w:r w:rsidRPr="00400B9A">
        <w:rPr>
          <w:rFonts w:ascii="Outfit" w:hAnsi="Outfit"/>
          <w:spacing w:val="-6"/>
          <w:sz w:val="22"/>
          <w:szCs w:val="22"/>
          <w:lang w:val="en-GB"/>
        </w:rPr>
        <w:t>Clerk statutory panels and appeal committees as required</w:t>
      </w:r>
      <w:r w:rsidR="00135471">
        <w:rPr>
          <w:rFonts w:ascii="Outfit" w:hAnsi="Outfit"/>
          <w:spacing w:val="-6"/>
          <w:sz w:val="22"/>
          <w:szCs w:val="22"/>
          <w:lang w:val="en-GB"/>
        </w:rPr>
        <w:t>.</w:t>
      </w:r>
    </w:p>
    <w:p w14:paraId="644AB326" w14:textId="5EED0785" w:rsidR="00EB3316" w:rsidRPr="00400B9A" w:rsidRDefault="00EB3316" w:rsidP="00B348B0">
      <w:pPr>
        <w:pStyle w:val="BodyText"/>
        <w:numPr>
          <w:ilvl w:val="0"/>
          <w:numId w:val="7"/>
        </w:numPr>
        <w:rPr>
          <w:rFonts w:ascii="Outfit" w:hAnsi="Outfit"/>
          <w:spacing w:val="-6"/>
          <w:sz w:val="22"/>
          <w:szCs w:val="22"/>
          <w:lang w:val="en-GB"/>
        </w:rPr>
      </w:pPr>
      <w:r w:rsidRPr="00400B9A">
        <w:rPr>
          <w:rFonts w:ascii="Outfit" w:hAnsi="Outfit"/>
          <w:spacing w:val="-6"/>
          <w:sz w:val="22"/>
          <w:szCs w:val="22"/>
          <w:lang w:val="en-GB"/>
        </w:rPr>
        <w:t xml:space="preserve">Prepare briefing papers and governance </w:t>
      </w:r>
      <w:proofErr w:type="gramStart"/>
      <w:r w:rsidRPr="00400B9A">
        <w:rPr>
          <w:rFonts w:ascii="Outfit" w:hAnsi="Outfit"/>
          <w:spacing w:val="-6"/>
          <w:sz w:val="22"/>
          <w:szCs w:val="22"/>
          <w:lang w:val="en-GB"/>
        </w:rPr>
        <w:t xml:space="preserve">reports </w:t>
      </w:r>
      <w:r w:rsidR="00135471">
        <w:rPr>
          <w:rFonts w:ascii="Outfit" w:hAnsi="Outfit"/>
          <w:spacing w:val="-6"/>
          <w:sz w:val="22"/>
          <w:szCs w:val="22"/>
          <w:lang w:val="en-GB"/>
        </w:rPr>
        <w:t>.</w:t>
      </w:r>
      <w:proofErr w:type="gramEnd"/>
    </w:p>
    <w:p w14:paraId="20C79951" w14:textId="46465E18" w:rsidR="00EB3316" w:rsidRPr="00400B9A" w:rsidRDefault="00EB3316" w:rsidP="00B348B0">
      <w:pPr>
        <w:pStyle w:val="BodyText"/>
        <w:numPr>
          <w:ilvl w:val="0"/>
          <w:numId w:val="7"/>
        </w:numPr>
        <w:rPr>
          <w:rFonts w:ascii="Outfit" w:hAnsi="Outfit"/>
          <w:spacing w:val="-6"/>
          <w:sz w:val="22"/>
          <w:szCs w:val="22"/>
          <w:lang w:val="en-GB"/>
        </w:rPr>
      </w:pPr>
      <w:r w:rsidRPr="00400B9A">
        <w:rPr>
          <w:rFonts w:ascii="Outfit" w:hAnsi="Outfit"/>
          <w:spacing w:val="-6"/>
          <w:sz w:val="22"/>
          <w:szCs w:val="22"/>
          <w:lang w:val="en-GB"/>
        </w:rPr>
        <w:t>Support governance-related aspects of recruitment processes where appropriate</w:t>
      </w:r>
      <w:r w:rsidR="00135471">
        <w:rPr>
          <w:rFonts w:ascii="Outfit" w:hAnsi="Outfit"/>
          <w:spacing w:val="-6"/>
          <w:sz w:val="22"/>
          <w:szCs w:val="22"/>
          <w:lang w:val="en-GB"/>
        </w:rPr>
        <w:t>.</w:t>
      </w:r>
    </w:p>
    <w:p w14:paraId="24516A1B" w14:textId="1494A453" w:rsidR="00EB3316" w:rsidRPr="00400B9A" w:rsidRDefault="00EB3316" w:rsidP="00B348B0">
      <w:pPr>
        <w:pStyle w:val="BodyText"/>
        <w:numPr>
          <w:ilvl w:val="0"/>
          <w:numId w:val="7"/>
        </w:numPr>
        <w:rPr>
          <w:rFonts w:ascii="Outfit" w:hAnsi="Outfit"/>
          <w:spacing w:val="-6"/>
          <w:sz w:val="22"/>
          <w:szCs w:val="22"/>
          <w:lang w:val="en-GB"/>
        </w:rPr>
      </w:pPr>
      <w:r w:rsidRPr="00400B9A">
        <w:rPr>
          <w:rFonts w:ascii="Outfit" w:hAnsi="Outfit"/>
          <w:spacing w:val="-6"/>
          <w:sz w:val="22"/>
          <w:szCs w:val="22"/>
          <w:lang w:val="en-GB"/>
        </w:rPr>
        <w:t>Maintain governance records and archive materials</w:t>
      </w:r>
      <w:r w:rsidR="00135471">
        <w:rPr>
          <w:rFonts w:ascii="Outfit" w:hAnsi="Outfit"/>
          <w:spacing w:val="-6"/>
          <w:sz w:val="22"/>
          <w:szCs w:val="22"/>
          <w:lang w:val="en-GB"/>
        </w:rPr>
        <w:t>.</w:t>
      </w:r>
    </w:p>
    <w:p w14:paraId="626051B1" w14:textId="2570C352" w:rsidR="00EB3316" w:rsidRPr="00400B9A" w:rsidRDefault="00EB3316" w:rsidP="00B348B0">
      <w:pPr>
        <w:pStyle w:val="BodyText"/>
        <w:numPr>
          <w:ilvl w:val="0"/>
          <w:numId w:val="7"/>
        </w:numPr>
        <w:rPr>
          <w:rFonts w:ascii="Outfit" w:hAnsi="Outfit"/>
          <w:spacing w:val="-6"/>
          <w:sz w:val="22"/>
          <w:szCs w:val="22"/>
          <w:lang w:val="en-GB"/>
        </w:rPr>
      </w:pPr>
      <w:r w:rsidRPr="00400B9A">
        <w:rPr>
          <w:rFonts w:ascii="Outfit" w:hAnsi="Outfit"/>
          <w:spacing w:val="-6"/>
          <w:sz w:val="22"/>
          <w:szCs w:val="22"/>
          <w:lang w:val="en-GB"/>
        </w:rPr>
        <w:t>Undertake other duties appropriate to the role as required</w:t>
      </w:r>
      <w:r w:rsidR="00135471">
        <w:rPr>
          <w:rFonts w:ascii="Outfit" w:hAnsi="Outfit"/>
          <w:spacing w:val="-6"/>
          <w:sz w:val="22"/>
          <w:szCs w:val="22"/>
          <w:lang w:val="en-GB"/>
        </w:rPr>
        <w:t>.</w:t>
      </w:r>
    </w:p>
    <w:p w14:paraId="486C5E08" w14:textId="77777777" w:rsidR="00ED0877" w:rsidRDefault="00ED0877" w:rsidP="00ED0877">
      <w:pPr>
        <w:pStyle w:val="BodyText"/>
        <w:ind w:left="720"/>
        <w:rPr>
          <w:rFonts w:ascii="Outfit" w:hAnsi="Outfit"/>
          <w:spacing w:val="-6"/>
          <w:sz w:val="22"/>
          <w:szCs w:val="22"/>
          <w:lang w:val="en-GB"/>
        </w:rPr>
      </w:pPr>
    </w:p>
    <w:p w14:paraId="6414D024" w14:textId="77777777" w:rsidR="00BE1B3C" w:rsidRDefault="00BE1B3C" w:rsidP="00ED0877">
      <w:pPr>
        <w:pStyle w:val="BodyText"/>
        <w:ind w:left="720"/>
        <w:rPr>
          <w:rFonts w:ascii="Outfit" w:hAnsi="Outfit"/>
          <w:spacing w:val="-6"/>
          <w:sz w:val="22"/>
          <w:szCs w:val="22"/>
          <w:lang w:val="en-GB"/>
        </w:rPr>
      </w:pPr>
    </w:p>
    <w:p w14:paraId="485BFA00" w14:textId="77777777" w:rsidR="00BE1B3C" w:rsidRPr="00400B9A" w:rsidRDefault="00BE1B3C" w:rsidP="00ED0877">
      <w:pPr>
        <w:pStyle w:val="BodyText"/>
        <w:ind w:left="720"/>
        <w:rPr>
          <w:rFonts w:ascii="Outfit" w:hAnsi="Outfit"/>
          <w:spacing w:val="-6"/>
          <w:sz w:val="22"/>
          <w:szCs w:val="22"/>
          <w:lang w:val="en-GB"/>
        </w:rPr>
      </w:pPr>
    </w:p>
    <w:p w14:paraId="1C4E4A3F" w14:textId="77777777" w:rsidR="00EB3316" w:rsidRPr="00921542" w:rsidRDefault="00EB3316" w:rsidP="00921542">
      <w:pPr>
        <w:pStyle w:val="BodyText"/>
        <w:numPr>
          <w:ilvl w:val="0"/>
          <w:numId w:val="11"/>
        </w:numPr>
        <w:ind w:left="284" w:hanging="568"/>
        <w:rPr>
          <w:rFonts w:ascii="Outfit" w:hAnsi="Outfit"/>
          <w:color w:val="365F91" w:themeColor="accent1" w:themeShade="BF"/>
          <w:spacing w:val="-6"/>
          <w:sz w:val="22"/>
          <w:szCs w:val="22"/>
        </w:rPr>
      </w:pPr>
      <w:r w:rsidRPr="00921542">
        <w:rPr>
          <w:rFonts w:ascii="Outfit" w:hAnsi="Outfit"/>
          <w:color w:val="365F91" w:themeColor="accent1" w:themeShade="BF"/>
          <w:spacing w:val="-6"/>
          <w:sz w:val="22"/>
          <w:szCs w:val="22"/>
        </w:rPr>
        <w:lastRenderedPageBreak/>
        <w:t>Personal Development</w:t>
      </w:r>
    </w:p>
    <w:p w14:paraId="02832670" w14:textId="7201D8FC" w:rsidR="00EB3316" w:rsidRPr="00400B9A" w:rsidRDefault="00EB3316" w:rsidP="00B348B0">
      <w:pPr>
        <w:pStyle w:val="BodyText"/>
        <w:numPr>
          <w:ilvl w:val="0"/>
          <w:numId w:val="8"/>
        </w:numPr>
        <w:rPr>
          <w:rFonts w:ascii="Outfit" w:hAnsi="Outfit"/>
          <w:spacing w:val="-6"/>
          <w:sz w:val="22"/>
          <w:szCs w:val="22"/>
          <w:lang w:val="en-GB"/>
        </w:rPr>
      </w:pPr>
      <w:r w:rsidRPr="00400B9A">
        <w:rPr>
          <w:rFonts w:ascii="Outfit" w:hAnsi="Outfit"/>
          <w:spacing w:val="-6"/>
          <w:sz w:val="22"/>
          <w:szCs w:val="22"/>
          <w:lang w:val="en-GB"/>
        </w:rPr>
        <w:t>Undertake training and development to maintain knowledge and improve practice</w:t>
      </w:r>
      <w:r w:rsidR="00135471">
        <w:rPr>
          <w:rFonts w:ascii="Outfit" w:hAnsi="Outfit"/>
          <w:spacing w:val="-6"/>
          <w:sz w:val="22"/>
          <w:szCs w:val="22"/>
          <w:lang w:val="en-GB"/>
        </w:rPr>
        <w:t>.</w:t>
      </w:r>
    </w:p>
    <w:p w14:paraId="7C66381A" w14:textId="4BEE1E3A" w:rsidR="00EB3316" w:rsidRPr="00400B9A" w:rsidRDefault="00EB3316" w:rsidP="00B348B0">
      <w:pPr>
        <w:pStyle w:val="BodyText"/>
        <w:numPr>
          <w:ilvl w:val="0"/>
          <w:numId w:val="8"/>
        </w:numPr>
        <w:rPr>
          <w:rFonts w:ascii="Outfit" w:hAnsi="Outfit"/>
          <w:spacing w:val="-6"/>
          <w:sz w:val="22"/>
          <w:szCs w:val="22"/>
          <w:lang w:val="en-GB"/>
        </w:rPr>
      </w:pPr>
      <w:r w:rsidRPr="00400B9A">
        <w:rPr>
          <w:rFonts w:ascii="Outfit" w:hAnsi="Outfit"/>
          <w:spacing w:val="-6"/>
          <w:sz w:val="22"/>
          <w:szCs w:val="22"/>
          <w:lang w:val="en-GB"/>
        </w:rPr>
        <w:t>Keep up to date with developments in education and governance requirements</w:t>
      </w:r>
      <w:r w:rsidR="00135471">
        <w:rPr>
          <w:rFonts w:ascii="Outfit" w:hAnsi="Outfit"/>
          <w:spacing w:val="-6"/>
          <w:sz w:val="22"/>
          <w:szCs w:val="22"/>
          <w:lang w:val="en-GB"/>
        </w:rPr>
        <w:t>.</w:t>
      </w:r>
    </w:p>
    <w:p w14:paraId="676ECFBC" w14:textId="090A7974" w:rsidR="000361CF" w:rsidRPr="00400B9A" w:rsidRDefault="00EB3316" w:rsidP="00B348B0">
      <w:pPr>
        <w:pStyle w:val="BodyText"/>
        <w:numPr>
          <w:ilvl w:val="0"/>
          <w:numId w:val="8"/>
        </w:numPr>
        <w:rPr>
          <w:rFonts w:ascii="Outfit" w:hAnsi="Outfit"/>
          <w:spacing w:val="-6"/>
          <w:sz w:val="22"/>
          <w:szCs w:val="22"/>
          <w:lang w:val="en-GB"/>
        </w:rPr>
      </w:pPr>
      <w:r w:rsidRPr="00400B9A">
        <w:rPr>
          <w:rFonts w:ascii="Outfit" w:hAnsi="Outfit"/>
          <w:spacing w:val="-6"/>
          <w:sz w:val="22"/>
          <w:szCs w:val="22"/>
          <w:lang w:val="en-GB"/>
        </w:rPr>
        <w:t>Participate in the Trust’s performance development processes</w:t>
      </w:r>
      <w:r w:rsidR="00135471">
        <w:rPr>
          <w:rFonts w:ascii="Outfit" w:hAnsi="Outfit"/>
          <w:spacing w:val="-6"/>
          <w:sz w:val="22"/>
          <w:szCs w:val="22"/>
          <w:lang w:val="en-GB"/>
        </w:rPr>
        <w:t>.</w:t>
      </w:r>
    </w:p>
    <w:p w14:paraId="1701EF12" w14:textId="77777777" w:rsidR="005C4F49" w:rsidRPr="00400B9A" w:rsidRDefault="005C4F49" w:rsidP="005C4F49">
      <w:pPr>
        <w:pStyle w:val="BodyText"/>
        <w:ind w:left="720"/>
        <w:rPr>
          <w:rFonts w:ascii="Outfit" w:hAnsi="Outfit"/>
          <w:spacing w:val="-6"/>
          <w:sz w:val="22"/>
          <w:szCs w:val="22"/>
          <w:lang w:val="en-GB"/>
        </w:rPr>
      </w:pPr>
    </w:p>
    <w:p w14:paraId="2F5675ED" w14:textId="77777777" w:rsidR="00EB3316" w:rsidRPr="00921542" w:rsidRDefault="00EB3316" w:rsidP="00921542">
      <w:pPr>
        <w:pStyle w:val="BodyText"/>
        <w:numPr>
          <w:ilvl w:val="0"/>
          <w:numId w:val="11"/>
        </w:numPr>
        <w:ind w:left="284" w:hanging="568"/>
        <w:rPr>
          <w:rFonts w:ascii="Outfit" w:hAnsi="Outfit"/>
          <w:color w:val="365F91" w:themeColor="accent1" w:themeShade="BF"/>
          <w:spacing w:val="-6"/>
          <w:sz w:val="22"/>
          <w:szCs w:val="22"/>
        </w:rPr>
      </w:pPr>
      <w:r w:rsidRPr="00921542">
        <w:rPr>
          <w:rFonts w:ascii="Outfit" w:hAnsi="Outfit"/>
          <w:color w:val="365F91" w:themeColor="accent1" w:themeShade="BF"/>
          <w:spacing w:val="-6"/>
          <w:sz w:val="22"/>
          <w:szCs w:val="22"/>
        </w:rPr>
        <w:t>Support for the Trust</w:t>
      </w:r>
    </w:p>
    <w:p w14:paraId="22F6DD5E" w14:textId="065B04B0" w:rsidR="00EB3316" w:rsidRPr="00400B9A" w:rsidRDefault="00C70E48" w:rsidP="00EB3316">
      <w:pPr>
        <w:pStyle w:val="BodyText"/>
        <w:ind w:left="154"/>
        <w:rPr>
          <w:rFonts w:ascii="Outfit" w:hAnsi="Outfit"/>
          <w:spacing w:val="-6"/>
          <w:sz w:val="22"/>
          <w:szCs w:val="22"/>
          <w:lang w:val="en-GB"/>
        </w:rPr>
      </w:pPr>
      <w:r>
        <w:rPr>
          <w:rFonts w:ascii="Outfit" w:hAnsi="Outfit"/>
          <w:spacing w:val="-6"/>
          <w:sz w:val="22"/>
          <w:szCs w:val="22"/>
          <w:lang w:val="en-GB"/>
        </w:rPr>
        <w:t xml:space="preserve">  </w:t>
      </w:r>
      <w:r w:rsidR="00EB3316" w:rsidRPr="00400B9A">
        <w:rPr>
          <w:rFonts w:ascii="Outfit" w:hAnsi="Outfit"/>
          <w:spacing w:val="-6"/>
          <w:sz w:val="22"/>
          <w:szCs w:val="22"/>
          <w:lang w:val="en-GB"/>
        </w:rPr>
        <w:t>All employees are expected to:</w:t>
      </w:r>
    </w:p>
    <w:p w14:paraId="73971193" w14:textId="71E21D92" w:rsidR="00EB3316" w:rsidRPr="00400B9A" w:rsidRDefault="00EB3316" w:rsidP="00B348B0">
      <w:pPr>
        <w:pStyle w:val="BodyText"/>
        <w:numPr>
          <w:ilvl w:val="0"/>
          <w:numId w:val="9"/>
        </w:numPr>
        <w:rPr>
          <w:rFonts w:ascii="Outfit" w:hAnsi="Outfit"/>
          <w:spacing w:val="-6"/>
          <w:sz w:val="22"/>
          <w:szCs w:val="22"/>
          <w:lang w:val="en-GB"/>
        </w:rPr>
      </w:pPr>
      <w:r w:rsidRPr="00400B9A">
        <w:rPr>
          <w:rFonts w:ascii="Outfit" w:hAnsi="Outfit"/>
          <w:spacing w:val="-6"/>
          <w:sz w:val="22"/>
          <w:szCs w:val="22"/>
          <w:lang w:val="en-GB"/>
        </w:rPr>
        <w:t>Support the aims, values and ethos of the Trust</w:t>
      </w:r>
      <w:r w:rsidR="00135471">
        <w:rPr>
          <w:rFonts w:ascii="Outfit" w:hAnsi="Outfit"/>
          <w:spacing w:val="-6"/>
          <w:sz w:val="22"/>
          <w:szCs w:val="22"/>
          <w:lang w:val="en-GB"/>
        </w:rPr>
        <w:t>.</w:t>
      </w:r>
    </w:p>
    <w:p w14:paraId="058A179C" w14:textId="0A95605B" w:rsidR="00EB3316" w:rsidRPr="00400B9A" w:rsidRDefault="00EB3316" w:rsidP="00B348B0">
      <w:pPr>
        <w:pStyle w:val="BodyText"/>
        <w:numPr>
          <w:ilvl w:val="0"/>
          <w:numId w:val="9"/>
        </w:numPr>
        <w:rPr>
          <w:rFonts w:ascii="Outfit" w:hAnsi="Outfit"/>
          <w:spacing w:val="-6"/>
          <w:sz w:val="22"/>
          <w:szCs w:val="22"/>
          <w:lang w:val="en-GB"/>
        </w:rPr>
      </w:pPr>
      <w:r w:rsidRPr="00400B9A">
        <w:rPr>
          <w:rFonts w:ascii="Outfit" w:hAnsi="Outfit"/>
          <w:spacing w:val="-6"/>
          <w:sz w:val="22"/>
          <w:szCs w:val="22"/>
          <w:lang w:val="en-GB"/>
        </w:rPr>
        <w:t>Work collaboratively and contribute to a team approach</w:t>
      </w:r>
      <w:r w:rsidR="00135471">
        <w:rPr>
          <w:rFonts w:ascii="Outfit" w:hAnsi="Outfit"/>
          <w:spacing w:val="-6"/>
          <w:sz w:val="22"/>
          <w:szCs w:val="22"/>
          <w:lang w:val="en-GB"/>
        </w:rPr>
        <w:t>.</w:t>
      </w:r>
    </w:p>
    <w:p w14:paraId="1DB88208" w14:textId="1F9E2F58" w:rsidR="00EB3316" w:rsidRPr="00400B9A" w:rsidRDefault="00EB3316" w:rsidP="00B348B0">
      <w:pPr>
        <w:pStyle w:val="BodyText"/>
        <w:numPr>
          <w:ilvl w:val="0"/>
          <w:numId w:val="9"/>
        </w:numPr>
        <w:rPr>
          <w:rFonts w:ascii="Outfit" w:hAnsi="Outfit"/>
          <w:spacing w:val="-6"/>
          <w:sz w:val="22"/>
          <w:szCs w:val="22"/>
          <w:lang w:val="en-GB"/>
        </w:rPr>
      </w:pPr>
      <w:r w:rsidRPr="00400B9A">
        <w:rPr>
          <w:rFonts w:ascii="Outfit" w:hAnsi="Outfit"/>
          <w:spacing w:val="-6"/>
          <w:sz w:val="22"/>
          <w:szCs w:val="22"/>
          <w:lang w:val="en-GB"/>
        </w:rPr>
        <w:t>Attend relevant meetings and training, including INSET</w:t>
      </w:r>
      <w:r w:rsidR="00135471">
        <w:rPr>
          <w:rFonts w:ascii="Outfit" w:hAnsi="Outfit"/>
          <w:spacing w:val="-6"/>
          <w:sz w:val="22"/>
          <w:szCs w:val="22"/>
          <w:lang w:val="en-GB"/>
        </w:rPr>
        <w:t>.</w:t>
      </w:r>
    </w:p>
    <w:p w14:paraId="4A6135E3" w14:textId="128B03DC" w:rsidR="00EB3316" w:rsidRPr="00400B9A" w:rsidRDefault="00EB3316" w:rsidP="00B348B0">
      <w:pPr>
        <w:pStyle w:val="BodyText"/>
        <w:numPr>
          <w:ilvl w:val="0"/>
          <w:numId w:val="9"/>
        </w:numPr>
        <w:rPr>
          <w:rFonts w:ascii="Outfit" w:hAnsi="Outfit"/>
          <w:spacing w:val="-6"/>
          <w:sz w:val="22"/>
          <w:szCs w:val="22"/>
          <w:lang w:val="en-GB"/>
        </w:rPr>
      </w:pPr>
      <w:r w:rsidRPr="00400B9A">
        <w:rPr>
          <w:rFonts w:ascii="Outfit" w:hAnsi="Outfit"/>
          <w:spacing w:val="-6"/>
          <w:sz w:val="22"/>
          <w:szCs w:val="22"/>
          <w:lang w:val="en-GB"/>
        </w:rPr>
        <w:t>Safeguard and promote the welfare of children</w:t>
      </w:r>
      <w:r w:rsidR="00135471">
        <w:rPr>
          <w:rFonts w:ascii="Outfit" w:hAnsi="Outfit"/>
          <w:spacing w:val="-6"/>
          <w:sz w:val="22"/>
          <w:szCs w:val="22"/>
          <w:lang w:val="en-GB"/>
        </w:rPr>
        <w:t>.</w:t>
      </w:r>
    </w:p>
    <w:p w14:paraId="0E5D1C29" w14:textId="7A1FCDEF" w:rsidR="00EB3316" w:rsidRPr="00400B9A" w:rsidRDefault="00EB3316" w:rsidP="00B348B0">
      <w:pPr>
        <w:pStyle w:val="BodyText"/>
        <w:numPr>
          <w:ilvl w:val="0"/>
          <w:numId w:val="9"/>
        </w:numPr>
        <w:rPr>
          <w:rFonts w:ascii="Outfit" w:hAnsi="Outfit"/>
          <w:spacing w:val="-6"/>
          <w:sz w:val="22"/>
          <w:szCs w:val="22"/>
          <w:lang w:val="en-GB"/>
        </w:rPr>
      </w:pPr>
      <w:r w:rsidRPr="00400B9A">
        <w:rPr>
          <w:rFonts w:ascii="Outfit" w:hAnsi="Outfit"/>
          <w:spacing w:val="-6"/>
          <w:sz w:val="22"/>
          <w:szCs w:val="22"/>
          <w:lang w:val="en-GB"/>
        </w:rPr>
        <w:t>Promote inclusion, improvement and positive change</w:t>
      </w:r>
      <w:r w:rsidR="00135471">
        <w:rPr>
          <w:rFonts w:ascii="Outfit" w:hAnsi="Outfit"/>
          <w:spacing w:val="-6"/>
          <w:sz w:val="22"/>
          <w:szCs w:val="22"/>
          <w:lang w:val="en-GB"/>
        </w:rPr>
        <w:t>.</w:t>
      </w:r>
    </w:p>
    <w:p w14:paraId="250E0A71" w14:textId="312C40D0" w:rsidR="00EB3316" w:rsidRPr="00400B9A" w:rsidRDefault="00EB3316" w:rsidP="00B348B0">
      <w:pPr>
        <w:pStyle w:val="BodyText"/>
        <w:numPr>
          <w:ilvl w:val="0"/>
          <w:numId w:val="9"/>
        </w:numPr>
        <w:rPr>
          <w:rFonts w:ascii="Outfit" w:hAnsi="Outfit"/>
          <w:spacing w:val="-6"/>
          <w:sz w:val="22"/>
          <w:szCs w:val="22"/>
          <w:lang w:val="en-GB"/>
        </w:rPr>
      </w:pPr>
      <w:r w:rsidRPr="00400B9A">
        <w:rPr>
          <w:rFonts w:ascii="Outfit" w:hAnsi="Outfit"/>
          <w:spacing w:val="-6"/>
          <w:sz w:val="22"/>
          <w:szCs w:val="22"/>
          <w:lang w:val="en-GB"/>
        </w:rPr>
        <w:t>Comply with Health and Safety requirements</w:t>
      </w:r>
      <w:r w:rsidR="00135471">
        <w:rPr>
          <w:rFonts w:ascii="Outfit" w:hAnsi="Outfit"/>
          <w:spacing w:val="-6"/>
          <w:sz w:val="22"/>
          <w:szCs w:val="22"/>
          <w:lang w:val="en-GB"/>
        </w:rPr>
        <w:t>.</w:t>
      </w:r>
    </w:p>
    <w:p w14:paraId="26B357B6" w14:textId="6DB84FD6" w:rsidR="00EB3316" w:rsidRPr="00400B9A" w:rsidRDefault="00EB3316" w:rsidP="00EB3316">
      <w:pPr>
        <w:pStyle w:val="BodyText"/>
        <w:ind w:left="154"/>
        <w:rPr>
          <w:rFonts w:ascii="Outfit" w:hAnsi="Outfit"/>
          <w:spacing w:val="-6"/>
          <w:sz w:val="22"/>
          <w:szCs w:val="22"/>
          <w:lang w:val="en-GB"/>
        </w:rPr>
      </w:pPr>
    </w:p>
    <w:p w14:paraId="49389F9B" w14:textId="77777777" w:rsidR="00EB3316" w:rsidRPr="00921542" w:rsidRDefault="00EB3316" w:rsidP="00C70E48">
      <w:pPr>
        <w:pStyle w:val="BodyText"/>
        <w:numPr>
          <w:ilvl w:val="0"/>
          <w:numId w:val="11"/>
        </w:numPr>
        <w:ind w:left="426" w:hanging="568"/>
        <w:rPr>
          <w:rFonts w:ascii="Outfit" w:hAnsi="Outfit"/>
          <w:color w:val="365F91" w:themeColor="accent1" w:themeShade="BF"/>
          <w:spacing w:val="-6"/>
          <w:sz w:val="22"/>
          <w:szCs w:val="22"/>
        </w:rPr>
      </w:pPr>
      <w:r w:rsidRPr="00921542">
        <w:rPr>
          <w:rFonts w:ascii="Outfit" w:hAnsi="Outfit"/>
          <w:color w:val="365F91" w:themeColor="accent1" w:themeShade="BF"/>
          <w:spacing w:val="-6"/>
          <w:sz w:val="22"/>
          <w:szCs w:val="22"/>
        </w:rPr>
        <w:t>Special Features</w:t>
      </w:r>
    </w:p>
    <w:p w14:paraId="1C4FE9E2" w14:textId="09BF3020" w:rsidR="00EB3316" w:rsidRPr="00400B9A" w:rsidRDefault="00EB3316" w:rsidP="00B348B0">
      <w:pPr>
        <w:pStyle w:val="BodyText"/>
        <w:numPr>
          <w:ilvl w:val="0"/>
          <w:numId w:val="10"/>
        </w:numPr>
        <w:rPr>
          <w:rFonts w:ascii="Outfit" w:hAnsi="Outfit"/>
          <w:spacing w:val="-6"/>
          <w:sz w:val="22"/>
          <w:szCs w:val="22"/>
          <w:lang w:val="en-GB"/>
        </w:rPr>
      </w:pPr>
      <w:r w:rsidRPr="00400B9A">
        <w:rPr>
          <w:rFonts w:ascii="Outfit" w:hAnsi="Outfit"/>
          <w:spacing w:val="-6"/>
          <w:sz w:val="22"/>
          <w:szCs w:val="22"/>
          <w:lang w:val="en-GB"/>
        </w:rPr>
        <w:t>Flexibility required to attend evening Board and Committee meetings</w:t>
      </w:r>
      <w:r w:rsidR="00135471">
        <w:rPr>
          <w:rFonts w:ascii="Outfit" w:hAnsi="Outfit"/>
          <w:spacing w:val="-6"/>
          <w:sz w:val="22"/>
          <w:szCs w:val="22"/>
          <w:lang w:val="en-GB"/>
        </w:rPr>
        <w:t>.</w:t>
      </w:r>
    </w:p>
    <w:p w14:paraId="0DEB2F93" w14:textId="7E871080" w:rsidR="00393985" w:rsidRPr="00400B9A" w:rsidRDefault="00393985" w:rsidP="00B348B0">
      <w:pPr>
        <w:pStyle w:val="BodyText"/>
        <w:numPr>
          <w:ilvl w:val="0"/>
          <w:numId w:val="10"/>
        </w:numPr>
        <w:rPr>
          <w:rFonts w:ascii="Outfit" w:hAnsi="Outfit"/>
          <w:spacing w:val="-6"/>
          <w:sz w:val="22"/>
          <w:szCs w:val="22"/>
          <w:lang w:val="en-GB"/>
        </w:rPr>
      </w:pPr>
      <w:r w:rsidRPr="00400B9A">
        <w:rPr>
          <w:rFonts w:ascii="Outfit" w:hAnsi="Outfit"/>
          <w:spacing w:val="-6"/>
          <w:sz w:val="22"/>
          <w:szCs w:val="22"/>
        </w:rPr>
        <w:t xml:space="preserve">The role requires a working pattern flexibility to accommodate evening Board and Committee meetings within the overall contracted working hours. During school holidays it is envisaged that an element of working will still be required – to cover any urgent matters and to prepare future materials. </w:t>
      </w:r>
      <w:r w:rsidR="006E33F0" w:rsidRPr="00400B9A">
        <w:rPr>
          <w:rFonts w:ascii="Outfit" w:hAnsi="Outfit"/>
          <w:spacing w:val="-6"/>
          <w:sz w:val="22"/>
          <w:szCs w:val="22"/>
        </w:rPr>
        <w:t>However,</w:t>
      </w:r>
      <w:r w:rsidRPr="00400B9A">
        <w:rPr>
          <w:rFonts w:ascii="Outfit" w:hAnsi="Outfit"/>
          <w:spacing w:val="-6"/>
          <w:sz w:val="22"/>
          <w:szCs w:val="22"/>
        </w:rPr>
        <w:t xml:space="preserve"> it is envisaged that the role could at these times be undertaken on a more part-time basis which will be reflected in the contractual working pattern on offer</w:t>
      </w:r>
      <w:r w:rsidR="00135471">
        <w:rPr>
          <w:rFonts w:ascii="Outfit" w:hAnsi="Outfit"/>
          <w:spacing w:val="-6"/>
          <w:sz w:val="22"/>
          <w:szCs w:val="22"/>
        </w:rPr>
        <w:t>.</w:t>
      </w:r>
    </w:p>
    <w:p w14:paraId="7678F05F" w14:textId="27FA9CCC" w:rsidR="00EB3316" w:rsidRPr="00400B9A" w:rsidRDefault="00EB3316" w:rsidP="00B348B0">
      <w:pPr>
        <w:pStyle w:val="BodyText"/>
        <w:numPr>
          <w:ilvl w:val="0"/>
          <w:numId w:val="10"/>
        </w:numPr>
        <w:rPr>
          <w:rFonts w:ascii="Outfit" w:hAnsi="Outfit"/>
          <w:spacing w:val="-6"/>
          <w:sz w:val="22"/>
          <w:szCs w:val="22"/>
          <w:lang w:val="en-GB"/>
        </w:rPr>
      </w:pPr>
      <w:r w:rsidRPr="00400B9A">
        <w:rPr>
          <w:rFonts w:ascii="Outfit" w:hAnsi="Outfit"/>
          <w:spacing w:val="-6"/>
          <w:sz w:val="22"/>
          <w:szCs w:val="22"/>
          <w:lang w:val="en-GB"/>
        </w:rPr>
        <w:t>Working patterns may vary in line with governance cycles</w:t>
      </w:r>
      <w:r w:rsidR="00135471">
        <w:rPr>
          <w:rFonts w:ascii="Outfit" w:hAnsi="Outfit"/>
          <w:spacing w:val="-6"/>
          <w:sz w:val="22"/>
          <w:szCs w:val="22"/>
          <w:lang w:val="en-GB"/>
        </w:rPr>
        <w:t>.</w:t>
      </w:r>
    </w:p>
    <w:p w14:paraId="18AA7209" w14:textId="3623AF7F" w:rsidR="00EB3316" w:rsidRPr="00400B9A" w:rsidRDefault="00EB3316" w:rsidP="00EB3316">
      <w:pPr>
        <w:pStyle w:val="BodyText"/>
        <w:ind w:left="154"/>
        <w:rPr>
          <w:rFonts w:ascii="Outfit" w:hAnsi="Outfit"/>
          <w:spacing w:val="-6"/>
          <w:sz w:val="22"/>
          <w:szCs w:val="22"/>
          <w:lang w:val="en-GB"/>
        </w:rPr>
      </w:pPr>
    </w:p>
    <w:p w14:paraId="1F625371" w14:textId="77777777" w:rsidR="00135471" w:rsidRDefault="00135471" w:rsidP="00EB3316">
      <w:pPr>
        <w:pStyle w:val="BodyText"/>
        <w:ind w:left="154"/>
        <w:rPr>
          <w:rFonts w:ascii="Outfit" w:hAnsi="Outfit"/>
          <w:color w:val="365F91" w:themeColor="accent1" w:themeShade="BF"/>
          <w:spacing w:val="-6"/>
          <w:sz w:val="22"/>
          <w:szCs w:val="22"/>
        </w:rPr>
      </w:pPr>
    </w:p>
    <w:p w14:paraId="722638DA" w14:textId="77777777" w:rsidR="00F86620" w:rsidRPr="00F37ADC" w:rsidRDefault="00F86620" w:rsidP="00F37ADC">
      <w:pPr>
        <w:ind w:left="-142" w:right="-11"/>
        <w:rPr>
          <w:rFonts w:ascii="Outfit" w:hAnsi="Outfit"/>
        </w:rPr>
      </w:pPr>
      <w:r w:rsidRPr="00F37ADC">
        <w:rPr>
          <w:rFonts w:ascii="Outfit" w:hAnsi="Outfit"/>
        </w:rPr>
        <w:t xml:space="preserve">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w:t>
      </w:r>
    </w:p>
    <w:p w14:paraId="3F600413" w14:textId="77777777" w:rsidR="00F86620" w:rsidRPr="00F37ADC" w:rsidRDefault="00F86620" w:rsidP="00F37ADC">
      <w:pPr>
        <w:ind w:left="-142" w:right="-11"/>
        <w:rPr>
          <w:rFonts w:ascii="Outfit" w:hAnsi="Outfit"/>
        </w:rPr>
      </w:pPr>
    </w:p>
    <w:p w14:paraId="61891090" w14:textId="77777777" w:rsidR="00F86620" w:rsidRPr="00F37ADC" w:rsidRDefault="00F86620" w:rsidP="00F37ADC">
      <w:pPr>
        <w:ind w:left="-142" w:right="-11"/>
        <w:rPr>
          <w:rFonts w:ascii="Outfit" w:hAnsi="Outfit"/>
        </w:rPr>
      </w:pPr>
      <w:r w:rsidRPr="00F37ADC">
        <w:rPr>
          <w:rFonts w:ascii="Outfit" w:hAnsi="Outfit"/>
        </w:rPr>
        <w:t xml:space="preserve">Your duties will be as set out in the above job description but please note that the HISP </w:t>
      </w:r>
      <w:proofErr w:type="gramStart"/>
      <w:r w:rsidRPr="00F37ADC">
        <w:rPr>
          <w:rFonts w:ascii="Outfit" w:hAnsi="Outfit"/>
        </w:rPr>
        <w:t>Multi Academy</w:t>
      </w:r>
      <w:proofErr w:type="gramEnd"/>
      <w:r w:rsidRPr="00F37ADC">
        <w:rPr>
          <w:rFonts w:ascii="Outfit" w:hAnsi="Outfit"/>
        </w:rPr>
        <w:t xml:space="preserve"> Trust reserves the right to update your job description, from time to time, to reflect changes in, or to, your job. You will be consulted about any proposed changes.</w:t>
      </w:r>
    </w:p>
    <w:p w14:paraId="6B3C9B13" w14:textId="77777777" w:rsidR="00E46CE7" w:rsidRDefault="00E46CE7" w:rsidP="00E825C2">
      <w:pPr>
        <w:pStyle w:val="BodyText"/>
        <w:ind w:left="154"/>
        <w:rPr>
          <w:rFonts w:ascii="Outfit" w:hAnsi="Outfit"/>
          <w:b/>
          <w:bCs/>
          <w:spacing w:val="-6"/>
          <w:sz w:val="22"/>
          <w:szCs w:val="22"/>
          <w:lang w:val="en-GB"/>
        </w:rPr>
      </w:pPr>
    </w:p>
    <w:p w14:paraId="317D9BB6" w14:textId="77777777" w:rsidR="00E46CE7" w:rsidRDefault="00E46CE7" w:rsidP="00E825C2">
      <w:pPr>
        <w:pStyle w:val="BodyText"/>
        <w:ind w:left="154"/>
        <w:rPr>
          <w:rFonts w:ascii="Outfit" w:hAnsi="Outfit"/>
          <w:b/>
          <w:bCs/>
          <w:spacing w:val="-6"/>
          <w:sz w:val="22"/>
          <w:szCs w:val="22"/>
          <w:lang w:val="en-GB"/>
        </w:rPr>
      </w:pPr>
    </w:p>
    <w:p w14:paraId="295E1F53" w14:textId="77777777" w:rsidR="00E46CE7" w:rsidRDefault="00E46CE7" w:rsidP="00E825C2">
      <w:pPr>
        <w:pStyle w:val="BodyText"/>
        <w:ind w:left="154"/>
        <w:rPr>
          <w:rFonts w:ascii="Outfit" w:hAnsi="Outfit"/>
          <w:b/>
          <w:bCs/>
          <w:spacing w:val="-6"/>
          <w:sz w:val="22"/>
          <w:szCs w:val="22"/>
          <w:lang w:val="en-GB"/>
        </w:rPr>
      </w:pPr>
    </w:p>
    <w:p w14:paraId="4A473D5F" w14:textId="77777777" w:rsidR="00E46CE7" w:rsidRDefault="00E46CE7" w:rsidP="00E825C2">
      <w:pPr>
        <w:pStyle w:val="BodyText"/>
        <w:ind w:left="154"/>
        <w:rPr>
          <w:rFonts w:ascii="Outfit" w:hAnsi="Outfit"/>
          <w:b/>
          <w:bCs/>
          <w:spacing w:val="-6"/>
          <w:sz w:val="22"/>
          <w:szCs w:val="22"/>
          <w:lang w:val="en-GB"/>
        </w:rPr>
      </w:pPr>
    </w:p>
    <w:p w14:paraId="66B44B49" w14:textId="77777777" w:rsidR="00E46CE7" w:rsidRDefault="00E46CE7" w:rsidP="00E825C2">
      <w:pPr>
        <w:pStyle w:val="BodyText"/>
        <w:ind w:left="154"/>
        <w:rPr>
          <w:rFonts w:ascii="Outfit" w:hAnsi="Outfit"/>
          <w:b/>
          <w:bCs/>
          <w:spacing w:val="-6"/>
          <w:sz w:val="22"/>
          <w:szCs w:val="22"/>
          <w:lang w:val="en-GB"/>
        </w:rPr>
      </w:pPr>
    </w:p>
    <w:p w14:paraId="340F81E4" w14:textId="77777777" w:rsidR="00E46CE7" w:rsidRDefault="00E46CE7" w:rsidP="00E825C2">
      <w:pPr>
        <w:pStyle w:val="BodyText"/>
        <w:ind w:left="154"/>
        <w:rPr>
          <w:rFonts w:ascii="Outfit" w:hAnsi="Outfit"/>
          <w:b/>
          <w:bCs/>
          <w:spacing w:val="-6"/>
          <w:sz w:val="22"/>
          <w:szCs w:val="22"/>
          <w:lang w:val="en-GB"/>
        </w:rPr>
      </w:pPr>
    </w:p>
    <w:p w14:paraId="0A200CDE" w14:textId="77777777" w:rsidR="00482916" w:rsidRDefault="00482916" w:rsidP="00E825C2">
      <w:pPr>
        <w:pStyle w:val="BodyText"/>
        <w:ind w:left="154"/>
        <w:rPr>
          <w:rFonts w:ascii="Outfit" w:hAnsi="Outfit"/>
          <w:b/>
          <w:bCs/>
          <w:spacing w:val="-6"/>
          <w:sz w:val="22"/>
          <w:szCs w:val="22"/>
          <w:lang w:val="en-GB"/>
        </w:rPr>
      </w:pPr>
    </w:p>
    <w:p w14:paraId="5EC513D8" w14:textId="77777777" w:rsidR="00482916" w:rsidRDefault="00482916" w:rsidP="00E825C2">
      <w:pPr>
        <w:pStyle w:val="BodyText"/>
        <w:ind w:left="154"/>
        <w:rPr>
          <w:rFonts w:ascii="Outfit" w:hAnsi="Outfit"/>
          <w:b/>
          <w:bCs/>
          <w:spacing w:val="-6"/>
          <w:sz w:val="22"/>
          <w:szCs w:val="22"/>
          <w:lang w:val="en-GB"/>
        </w:rPr>
      </w:pPr>
    </w:p>
    <w:p w14:paraId="6C8F937F" w14:textId="77777777" w:rsidR="00393985" w:rsidRPr="00400B9A" w:rsidRDefault="00393985" w:rsidP="00EB3316">
      <w:pPr>
        <w:pStyle w:val="BodyText"/>
        <w:ind w:left="154"/>
        <w:rPr>
          <w:rFonts w:ascii="Outfit" w:hAnsi="Outfit"/>
          <w:b/>
          <w:bCs/>
          <w:spacing w:val="-6"/>
          <w:sz w:val="22"/>
          <w:szCs w:val="22"/>
          <w:lang w:val="en-GB"/>
        </w:rPr>
      </w:pPr>
    </w:p>
    <w:p w14:paraId="1F8D3599" w14:textId="77777777" w:rsidR="00393985" w:rsidRDefault="00393985" w:rsidP="00EB3316">
      <w:pPr>
        <w:pStyle w:val="BodyText"/>
        <w:ind w:left="154"/>
        <w:rPr>
          <w:rFonts w:ascii="Outfit" w:hAnsi="Outfit"/>
          <w:b/>
          <w:bCs/>
          <w:spacing w:val="-6"/>
          <w:sz w:val="24"/>
          <w:szCs w:val="24"/>
          <w:lang w:val="en-GB"/>
        </w:rPr>
      </w:pPr>
    </w:p>
    <w:p w14:paraId="2C470273" w14:textId="77777777" w:rsidR="00423D1A" w:rsidRPr="00EB3316" w:rsidRDefault="00423D1A" w:rsidP="00EB3316">
      <w:pPr>
        <w:pStyle w:val="BodyText"/>
        <w:ind w:left="154"/>
        <w:rPr>
          <w:rFonts w:ascii="Outfit" w:hAnsi="Outfit"/>
          <w:b/>
          <w:bCs/>
          <w:spacing w:val="-6"/>
          <w:sz w:val="24"/>
          <w:szCs w:val="24"/>
          <w:lang w:val="en-GB"/>
        </w:rPr>
      </w:pPr>
    </w:p>
    <w:sectPr w:rsidR="00423D1A" w:rsidRPr="00EB3316" w:rsidSect="00BE1B3C">
      <w:footerReference w:type="default" r:id="rId12"/>
      <w:pgSz w:w="11930" w:h="16840"/>
      <w:pgMar w:top="1440" w:right="1080" w:bottom="568" w:left="108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4DAE" w14:textId="77777777" w:rsidR="00F14182" w:rsidRDefault="00F14182" w:rsidP="00A4413F">
      <w:r>
        <w:separator/>
      </w:r>
    </w:p>
  </w:endnote>
  <w:endnote w:type="continuationSeparator" w:id="0">
    <w:p w14:paraId="588A642B" w14:textId="77777777" w:rsidR="00F14182" w:rsidRDefault="00F14182" w:rsidP="00A4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Outfit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994601"/>
      <w:docPartObj>
        <w:docPartGallery w:val="Page Numbers (Bottom of Page)"/>
        <w:docPartUnique/>
      </w:docPartObj>
    </w:sdtPr>
    <w:sdtEndPr>
      <w:rPr>
        <w:noProof/>
      </w:rPr>
    </w:sdtEndPr>
    <w:sdtContent>
      <w:p w14:paraId="39E46416" w14:textId="1B42918F" w:rsidR="00413DE2" w:rsidRDefault="00413D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DBC9D9" w14:textId="77777777" w:rsidR="00A4413F" w:rsidRDefault="00A4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3DA6" w14:textId="77777777" w:rsidR="00F14182" w:rsidRDefault="00F14182" w:rsidP="00A4413F">
      <w:r>
        <w:separator/>
      </w:r>
    </w:p>
  </w:footnote>
  <w:footnote w:type="continuationSeparator" w:id="0">
    <w:p w14:paraId="35B5834D" w14:textId="77777777" w:rsidR="00F14182" w:rsidRDefault="00F14182" w:rsidP="00A44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0562"/>
    <w:multiLevelType w:val="multilevel"/>
    <w:tmpl w:val="43B0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82779"/>
    <w:multiLevelType w:val="hybridMultilevel"/>
    <w:tmpl w:val="B09E0AEA"/>
    <w:lvl w:ilvl="0" w:tplc="0809000F">
      <w:start w:val="1"/>
      <w:numFmt w:val="decimal"/>
      <w:lvlText w:val="%1."/>
      <w:lvlJc w:val="left"/>
      <w:pPr>
        <w:ind w:left="874" w:hanging="360"/>
      </w:pPr>
    </w:lvl>
    <w:lvl w:ilvl="1" w:tplc="08090019" w:tentative="1">
      <w:start w:val="1"/>
      <w:numFmt w:val="lowerLetter"/>
      <w:lvlText w:val="%2."/>
      <w:lvlJc w:val="left"/>
      <w:pPr>
        <w:ind w:left="1594" w:hanging="360"/>
      </w:pPr>
    </w:lvl>
    <w:lvl w:ilvl="2" w:tplc="0809001B" w:tentative="1">
      <w:start w:val="1"/>
      <w:numFmt w:val="lowerRoman"/>
      <w:lvlText w:val="%3."/>
      <w:lvlJc w:val="right"/>
      <w:pPr>
        <w:ind w:left="2314" w:hanging="180"/>
      </w:pPr>
    </w:lvl>
    <w:lvl w:ilvl="3" w:tplc="0809000F" w:tentative="1">
      <w:start w:val="1"/>
      <w:numFmt w:val="decimal"/>
      <w:lvlText w:val="%4."/>
      <w:lvlJc w:val="left"/>
      <w:pPr>
        <w:ind w:left="3034" w:hanging="360"/>
      </w:pPr>
    </w:lvl>
    <w:lvl w:ilvl="4" w:tplc="08090019" w:tentative="1">
      <w:start w:val="1"/>
      <w:numFmt w:val="lowerLetter"/>
      <w:lvlText w:val="%5."/>
      <w:lvlJc w:val="left"/>
      <w:pPr>
        <w:ind w:left="3754" w:hanging="360"/>
      </w:pPr>
    </w:lvl>
    <w:lvl w:ilvl="5" w:tplc="0809001B" w:tentative="1">
      <w:start w:val="1"/>
      <w:numFmt w:val="lowerRoman"/>
      <w:lvlText w:val="%6."/>
      <w:lvlJc w:val="right"/>
      <w:pPr>
        <w:ind w:left="4474" w:hanging="180"/>
      </w:pPr>
    </w:lvl>
    <w:lvl w:ilvl="6" w:tplc="0809000F" w:tentative="1">
      <w:start w:val="1"/>
      <w:numFmt w:val="decimal"/>
      <w:lvlText w:val="%7."/>
      <w:lvlJc w:val="left"/>
      <w:pPr>
        <w:ind w:left="5194" w:hanging="360"/>
      </w:pPr>
    </w:lvl>
    <w:lvl w:ilvl="7" w:tplc="08090019" w:tentative="1">
      <w:start w:val="1"/>
      <w:numFmt w:val="lowerLetter"/>
      <w:lvlText w:val="%8."/>
      <w:lvlJc w:val="left"/>
      <w:pPr>
        <w:ind w:left="5914" w:hanging="360"/>
      </w:pPr>
    </w:lvl>
    <w:lvl w:ilvl="8" w:tplc="0809001B" w:tentative="1">
      <w:start w:val="1"/>
      <w:numFmt w:val="lowerRoman"/>
      <w:lvlText w:val="%9."/>
      <w:lvlJc w:val="right"/>
      <w:pPr>
        <w:ind w:left="6634" w:hanging="180"/>
      </w:pPr>
    </w:lvl>
  </w:abstractNum>
  <w:abstractNum w:abstractNumId="2" w15:restartNumberingAfterBreak="0">
    <w:nsid w:val="139D1794"/>
    <w:multiLevelType w:val="multilevel"/>
    <w:tmpl w:val="7C40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80B12"/>
    <w:multiLevelType w:val="multilevel"/>
    <w:tmpl w:val="D526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03AF9"/>
    <w:multiLevelType w:val="multilevel"/>
    <w:tmpl w:val="1EBC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631F1"/>
    <w:multiLevelType w:val="hybridMultilevel"/>
    <w:tmpl w:val="040A6E32"/>
    <w:lvl w:ilvl="0" w:tplc="08090001">
      <w:start w:val="1"/>
      <w:numFmt w:val="bullet"/>
      <w:lvlText w:val=""/>
      <w:lvlJc w:val="left"/>
      <w:pPr>
        <w:ind w:left="874" w:hanging="360"/>
      </w:pPr>
      <w:rPr>
        <w:rFonts w:ascii="Symbol" w:hAnsi="Symbol" w:hint="default"/>
      </w:rPr>
    </w:lvl>
    <w:lvl w:ilvl="1" w:tplc="FFFFFFFF" w:tentative="1">
      <w:start w:val="1"/>
      <w:numFmt w:val="lowerLetter"/>
      <w:lvlText w:val="%2."/>
      <w:lvlJc w:val="left"/>
      <w:pPr>
        <w:ind w:left="1594" w:hanging="360"/>
      </w:pPr>
    </w:lvl>
    <w:lvl w:ilvl="2" w:tplc="FFFFFFFF" w:tentative="1">
      <w:start w:val="1"/>
      <w:numFmt w:val="lowerRoman"/>
      <w:lvlText w:val="%3."/>
      <w:lvlJc w:val="right"/>
      <w:pPr>
        <w:ind w:left="2314" w:hanging="180"/>
      </w:pPr>
    </w:lvl>
    <w:lvl w:ilvl="3" w:tplc="FFFFFFFF" w:tentative="1">
      <w:start w:val="1"/>
      <w:numFmt w:val="decimal"/>
      <w:lvlText w:val="%4."/>
      <w:lvlJc w:val="left"/>
      <w:pPr>
        <w:ind w:left="3034" w:hanging="360"/>
      </w:pPr>
    </w:lvl>
    <w:lvl w:ilvl="4" w:tplc="FFFFFFFF" w:tentative="1">
      <w:start w:val="1"/>
      <w:numFmt w:val="lowerLetter"/>
      <w:lvlText w:val="%5."/>
      <w:lvlJc w:val="left"/>
      <w:pPr>
        <w:ind w:left="3754" w:hanging="360"/>
      </w:pPr>
    </w:lvl>
    <w:lvl w:ilvl="5" w:tplc="FFFFFFFF" w:tentative="1">
      <w:start w:val="1"/>
      <w:numFmt w:val="lowerRoman"/>
      <w:lvlText w:val="%6."/>
      <w:lvlJc w:val="right"/>
      <w:pPr>
        <w:ind w:left="4474" w:hanging="180"/>
      </w:pPr>
    </w:lvl>
    <w:lvl w:ilvl="6" w:tplc="FFFFFFFF" w:tentative="1">
      <w:start w:val="1"/>
      <w:numFmt w:val="decimal"/>
      <w:lvlText w:val="%7."/>
      <w:lvlJc w:val="left"/>
      <w:pPr>
        <w:ind w:left="5194" w:hanging="360"/>
      </w:pPr>
    </w:lvl>
    <w:lvl w:ilvl="7" w:tplc="FFFFFFFF" w:tentative="1">
      <w:start w:val="1"/>
      <w:numFmt w:val="lowerLetter"/>
      <w:lvlText w:val="%8."/>
      <w:lvlJc w:val="left"/>
      <w:pPr>
        <w:ind w:left="5914" w:hanging="360"/>
      </w:pPr>
    </w:lvl>
    <w:lvl w:ilvl="8" w:tplc="FFFFFFFF" w:tentative="1">
      <w:start w:val="1"/>
      <w:numFmt w:val="lowerRoman"/>
      <w:lvlText w:val="%9."/>
      <w:lvlJc w:val="right"/>
      <w:pPr>
        <w:ind w:left="6634" w:hanging="180"/>
      </w:pPr>
    </w:lvl>
  </w:abstractNum>
  <w:abstractNum w:abstractNumId="6" w15:restartNumberingAfterBreak="0">
    <w:nsid w:val="2BCC7CEA"/>
    <w:multiLevelType w:val="hybridMultilevel"/>
    <w:tmpl w:val="EB62BD2E"/>
    <w:lvl w:ilvl="0" w:tplc="08090001">
      <w:start w:val="1"/>
      <w:numFmt w:val="bullet"/>
      <w:lvlText w:val=""/>
      <w:lvlJc w:val="left"/>
      <w:pPr>
        <w:ind w:left="874" w:hanging="360"/>
      </w:pPr>
      <w:rPr>
        <w:rFonts w:ascii="Symbol" w:hAnsi="Symbol" w:hint="default"/>
      </w:rPr>
    </w:lvl>
    <w:lvl w:ilvl="1" w:tplc="FFFFFFFF" w:tentative="1">
      <w:start w:val="1"/>
      <w:numFmt w:val="lowerLetter"/>
      <w:lvlText w:val="%2."/>
      <w:lvlJc w:val="left"/>
      <w:pPr>
        <w:ind w:left="1594" w:hanging="360"/>
      </w:pPr>
    </w:lvl>
    <w:lvl w:ilvl="2" w:tplc="FFFFFFFF" w:tentative="1">
      <w:start w:val="1"/>
      <w:numFmt w:val="lowerRoman"/>
      <w:lvlText w:val="%3."/>
      <w:lvlJc w:val="right"/>
      <w:pPr>
        <w:ind w:left="2314" w:hanging="180"/>
      </w:pPr>
    </w:lvl>
    <w:lvl w:ilvl="3" w:tplc="FFFFFFFF" w:tentative="1">
      <w:start w:val="1"/>
      <w:numFmt w:val="decimal"/>
      <w:lvlText w:val="%4."/>
      <w:lvlJc w:val="left"/>
      <w:pPr>
        <w:ind w:left="3034" w:hanging="360"/>
      </w:pPr>
    </w:lvl>
    <w:lvl w:ilvl="4" w:tplc="FFFFFFFF" w:tentative="1">
      <w:start w:val="1"/>
      <w:numFmt w:val="lowerLetter"/>
      <w:lvlText w:val="%5."/>
      <w:lvlJc w:val="left"/>
      <w:pPr>
        <w:ind w:left="3754" w:hanging="360"/>
      </w:pPr>
    </w:lvl>
    <w:lvl w:ilvl="5" w:tplc="FFFFFFFF" w:tentative="1">
      <w:start w:val="1"/>
      <w:numFmt w:val="lowerRoman"/>
      <w:lvlText w:val="%6."/>
      <w:lvlJc w:val="right"/>
      <w:pPr>
        <w:ind w:left="4474" w:hanging="180"/>
      </w:pPr>
    </w:lvl>
    <w:lvl w:ilvl="6" w:tplc="FFFFFFFF" w:tentative="1">
      <w:start w:val="1"/>
      <w:numFmt w:val="decimal"/>
      <w:lvlText w:val="%7."/>
      <w:lvlJc w:val="left"/>
      <w:pPr>
        <w:ind w:left="5194" w:hanging="360"/>
      </w:pPr>
    </w:lvl>
    <w:lvl w:ilvl="7" w:tplc="FFFFFFFF" w:tentative="1">
      <w:start w:val="1"/>
      <w:numFmt w:val="lowerLetter"/>
      <w:lvlText w:val="%8."/>
      <w:lvlJc w:val="left"/>
      <w:pPr>
        <w:ind w:left="5914" w:hanging="360"/>
      </w:pPr>
    </w:lvl>
    <w:lvl w:ilvl="8" w:tplc="FFFFFFFF" w:tentative="1">
      <w:start w:val="1"/>
      <w:numFmt w:val="lowerRoman"/>
      <w:lvlText w:val="%9."/>
      <w:lvlJc w:val="right"/>
      <w:pPr>
        <w:ind w:left="6634" w:hanging="180"/>
      </w:pPr>
    </w:lvl>
  </w:abstractNum>
  <w:abstractNum w:abstractNumId="7" w15:restartNumberingAfterBreak="0">
    <w:nsid w:val="30FA23AA"/>
    <w:multiLevelType w:val="hybridMultilevel"/>
    <w:tmpl w:val="AD02D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4C0C86"/>
    <w:multiLevelType w:val="hybridMultilevel"/>
    <w:tmpl w:val="7D7689F4"/>
    <w:lvl w:ilvl="0" w:tplc="6FC071FC">
      <w:numFmt w:val="bullet"/>
      <w:lvlText w:val="•"/>
      <w:lvlJc w:val="left"/>
      <w:pPr>
        <w:ind w:left="720" w:hanging="360"/>
      </w:pPr>
      <w:rPr>
        <w:rFonts w:ascii="Calibri" w:eastAsia="Calibri" w:hAnsi="Calibri" w:cs="Calibri" w:hint="default"/>
        <w:spacing w:val="0"/>
        <w:w w:val="10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5E454B9"/>
    <w:multiLevelType w:val="hybridMultilevel"/>
    <w:tmpl w:val="9D2E8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D3276"/>
    <w:multiLevelType w:val="multilevel"/>
    <w:tmpl w:val="37AE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169B0"/>
    <w:multiLevelType w:val="multilevel"/>
    <w:tmpl w:val="AE8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EA455B"/>
    <w:multiLevelType w:val="multilevel"/>
    <w:tmpl w:val="D160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A369E"/>
    <w:multiLevelType w:val="hybridMultilevel"/>
    <w:tmpl w:val="76643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B805D1A"/>
    <w:multiLevelType w:val="hybridMultilevel"/>
    <w:tmpl w:val="A9B4D7C2"/>
    <w:lvl w:ilvl="0" w:tplc="65CA7330">
      <w:numFmt w:val="bullet"/>
      <w:lvlText w:val="•"/>
      <w:lvlJc w:val="left"/>
      <w:pPr>
        <w:ind w:left="720" w:hanging="36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EC1334"/>
    <w:multiLevelType w:val="hybridMultilevel"/>
    <w:tmpl w:val="E37ED34E"/>
    <w:lvl w:ilvl="0" w:tplc="6FC071FC">
      <w:numFmt w:val="bullet"/>
      <w:lvlText w:val="•"/>
      <w:lvlJc w:val="left"/>
      <w:pPr>
        <w:ind w:left="874" w:hanging="360"/>
      </w:pPr>
      <w:rPr>
        <w:rFonts w:ascii="Calibri" w:eastAsia="Calibri" w:hAnsi="Calibri" w:cs="Calibri" w:hint="default"/>
        <w:spacing w:val="0"/>
        <w:w w:val="100"/>
        <w:lang w:val="en-US" w:eastAsia="en-US" w:bidi="ar-SA"/>
      </w:rPr>
    </w:lvl>
    <w:lvl w:ilvl="1" w:tplc="FFFFFFFF" w:tentative="1">
      <w:start w:val="1"/>
      <w:numFmt w:val="lowerLetter"/>
      <w:lvlText w:val="%2."/>
      <w:lvlJc w:val="left"/>
      <w:pPr>
        <w:ind w:left="1594" w:hanging="360"/>
      </w:pPr>
    </w:lvl>
    <w:lvl w:ilvl="2" w:tplc="FFFFFFFF" w:tentative="1">
      <w:start w:val="1"/>
      <w:numFmt w:val="lowerRoman"/>
      <w:lvlText w:val="%3."/>
      <w:lvlJc w:val="right"/>
      <w:pPr>
        <w:ind w:left="2314" w:hanging="180"/>
      </w:pPr>
    </w:lvl>
    <w:lvl w:ilvl="3" w:tplc="FFFFFFFF" w:tentative="1">
      <w:start w:val="1"/>
      <w:numFmt w:val="decimal"/>
      <w:lvlText w:val="%4."/>
      <w:lvlJc w:val="left"/>
      <w:pPr>
        <w:ind w:left="3034" w:hanging="360"/>
      </w:pPr>
    </w:lvl>
    <w:lvl w:ilvl="4" w:tplc="FFFFFFFF" w:tentative="1">
      <w:start w:val="1"/>
      <w:numFmt w:val="lowerLetter"/>
      <w:lvlText w:val="%5."/>
      <w:lvlJc w:val="left"/>
      <w:pPr>
        <w:ind w:left="3754" w:hanging="360"/>
      </w:pPr>
    </w:lvl>
    <w:lvl w:ilvl="5" w:tplc="FFFFFFFF" w:tentative="1">
      <w:start w:val="1"/>
      <w:numFmt w:val="lowerRoman"/>
      <w:lvlText w:val="%6."/>
      <w:lvlJc w:val="right"/>
      <w:pPr>
        <w:ind w:left="4474" w:hanging="180"/>
      </w:pPr>
    </w:lvl>
    <w:lvl w:ilvl="6" w:tplc="FFFFFFFF" w:tentative="1">
      <w:start w:val="1"/>
      <w:numFmt w:val="decimal"/>
      <w:lvlText w:val="%7."/>
      <w:lvlJc w:val="left"/>
      <w:pPr>
        <w:ind w:left="5194" w:hanging="360"/>
      </w:pPr>
    </w:lvl>
    <w:lvl w:ilvl="7" w:tplc="FFFFFFFF" w:tentative="1">
      <w:start w:val="1"/>
      <w:numFmt w:val="lowerLetter"/>
      <w:lvlText w:val="%8."/>
      <w:lvlJc w:val="left"/>
      <w:pPr>
        <w:ind w:left="5914" w:hanging="360"/>
      </w:pPr>
    </w:lvl>
    <w:lvl w:ilvl="8" w:tplc="FFFFFFFF" w:tentative="1">
      <w:start w:val="1"/>
      <w:numFmt w:val="lowerRoman"/>
      <w:lvlText w:val="%9."/>
      <w:lvlJc w:val="right"/>
      <w:pPr>
        <w:ind w:left="6634" w:hanging="180"/>
      </w:pPr>
    </w:lvl>
  </w:abstractNum>
  <w:abstractNum w:abstractNumId="16" w15:restartNumberingAfterBreak="0">
    <w:nsid w:val="77316585"/>
    <w:multiLevelType w:val="multilevel"/>
    <w:tmpl w:val="E82E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E97ACC"/>
    <w:multiLevelType w:val="multilevel"/>
    <w:tmpl w:val="9470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D642B"/>
    <w:multiLevelType w:val="hybridMultilevel"/>
    <w:tmpl w:val="22B029F0"/>
    <w:lvl w:ilvl="0" w:tplc="31A4F14A">
      <w:start w:val="1"/>
      <w:numFmt w:val="decimal"/>
      <w:lvlText w:val="%1."/>
      <w:lvlJc w:val="left"/>
      <w:pPr>
        <w:ind w:left="416" w:hanging="246"/>
      </w:pPr>
      <w:rPr>
        <w:rFonts w:ascii="Arial" w:eastAsia="Arial" w:hAnsi="Arial" w:cs="Arial" w:hint="default"/>
        <w:b/>
        <w:bCs/>
        <w:i w:val="0"/>
        <w:iCs w:val="0"/>
        <w:spacing w:val="-39"/>
        <w:w w:val="100"/>
        <w:sz w:val="23"/>
        <w:szCs w:val="23"/>
        <w:lang w:val="en-US" w:eastAsia="en-US" w:bidi="ar-SA"/>
      </w:rPr>
    </w:lvl>
    <w:lvl w:ilvl="1" w:tplc="6C265268">
      <w:numFmt w:val="bullet"/>
      <w:lvlText w:val="□"/>
      <w:lvlJc w:val="left"/>
      <w:pPr>
        <w:ind w:left="344" w:hanging="212"/>
      </w:pPr>
      <w:rPr>
        <w:rFonts w:ascii="Times New Roman" w:eastAsia="Times New Roman" w:hAnsi="Times New Roman" w:cs="Times New Roman" w:hint="default"/>
        <w:spacing w:val="0"/>
        <w:w w:val="100"/>
        <w:lang w:val="en-US" w:eastAsia="en-US" w:bidi="ar-SA"/>
      </w:rPr>
    </w:lvl>
    <w:lvl w:ilvl="2" w:tplc="B6288D24">
      <w:numFmt w:val="bullet"/>
      <w:lvlText w:val="•"/>
      <w:lvlJc w:val="left"/>
      <w:pPr>
        <w:ind w:left="1126" w:hanging="276"/>
      </w:pPr>
      <w:rPr>
        <w:rFonts w:ascii="Calibri" w:eastAsia="Calibri" w:hAnsi="Calibri" w:cs="Calibri" w:hint="default"/>
        <w:spacing w:val="0"/>
        <w:w w:val="100"/>
        <w:lang w:val="en-US" w:eastAsia="en-US" w:bidi="ar-SA"/>
      </w:rPr>
    </w:lvl>
    <w:lvl w:ilvl="3" w:tplc="143CC03C">
      <w:numFmt w:val="bullet"/>
      <w:lvlText w:val="•"/>
      <w:lvlJc w:val="left"/>
      <w:pPr>
        <w:ind w:left="340" w:hanging="276"/>
      </w:pPr>
      <w:rPr>
        <w:rFonts w:hint="default"/>
        <w:lang w:val="en-US" w:eastAsia="en-US" w:bidi="ar-SA"/>
      </w:rPr>
    </w:lvl>
    <w:lvl w:ilvl="4" w:tplc="3ADC685E">
      <w:numFmt w:val="bullet"/>
      <w:lvlText w:val="•"/>
      <w:lvlJc w:val="left"/>
      <w:pPr>
        <w:ind w:left="360" w:hanging="276"/>
      </w:pPr>
      <w:rPr>
        <w:rFonts w:hint="default"/>
        <w:lang w:val="en-US" w:eastAsia="en-US" w:bidi="ar-SA"/>
      </w:rPr>
    </w:lvl>
    <w:lvl w:ilvl="5" w:tplc="436AAA10">
      <w:numFmt w:val="bullet"/>
      <w:lvlText w:val="•"/>
      <w:lvlJc w:val="left"/>
      <w:pPr>
        <w:ind w:left="420" w:hanging="276"/>
      </w:pPr>
      <w:rPr>
        <w:rFonts w:hint="default"/>
        <w:lang w:val="en-US" w:eastAsia="en-US" w:bidi="ar-SA"/>
      </w:rPr>
    </w:lvl>
    <w:lvl w:ilvl="6" w:tplc="C4A46976">
      <w:numFmt w:val="bullet"/>
      <w:lvlText w:val="•"/>
      <w:lvlJc w:val="left"/>
      <w:pPr>
        <w:ind w:left="1120" w:hanging="276"/>
      </w:pPr>
      <w:rPr>
        <w:rFonts w:hint="default"/>
        <w:lang w:val="en-US" w:eastAsia="en-US" w:bidi="ar-SA"/>
      </w:rPr>
    </w:lvl>
    <w:lvl w:ilvl="7" w:tplc="3FBC5E18">
      <w:numFmt w:val="bullet"/>
      <w:lvlText w:val="•"/>
      <w:lvlJc w:val="left"/>
      <w:pPr>
        <w:ind w:left="3245" w:hanging="276"/>
      </w:pPr>
      <w:rPr>
        <w:rFonts w:hint="default"/>
        <w:lang w:val="en-US" w:eastAsia="en-US" w:bidi="ar-SA"/>
      </w:rPr>
    </w:lvl>
    <w:lvl w:ilvl="8" w:tplc="4BB28484">
      <w:numFmt w:val="bullet"/>
      <w:lvlText w:val="•"/>
      <w:lvlJc w:val="left"/>
      <w:pPr>
        <w:ind w:left="5371" w:hanging="276"/>
      </w:pPr>
      <w:rPr>
        <w:rFonts w:hint="default"/>
        <w:lang w:val="en-US" w:eastAsia="en-US" w:bidi="ar-SA"/>
      </w:rPr>
    </w:lvl>
  </w:abstractNum>
  <w:num w:numId="1" w16cid:durableId="1259367923">
    <w:abstractNumId w:val="9"/>
  </w:num>
  <w:num w:numId="2" w16cid:durableId="1971327099">
    <w:abstractNumId w:val="4"/>
  </w:num>
  <w:num w:numId="3" w16cid:durableId="1436250301">
    <w:abstractNumId w:val="12"/>
  </w:num>
  <w:num w:numId="4" w16cid:durableId="499124444">
    <w:abstractNumId w:val="10"/>
  </w:num>
  <w:num w:numId="5" w16cid:durableId="1321040279">
    <w:abstractNumId w:val="3"/>
  </w:num>
  <w:num w:numId="6" w16cid:durableId="1220439711">
    <w:abstractNumId w:val="17"/>
  </w:num>
  <w:num w:numId="7" w16cid:durableId="297078263">
    <w:abstractNumId w:val="2"/>
  </w:num>
  <w:num w:numId="8" w16cid:durableId="1483739703">
    <w:abstractNumId w:val="16"/>
  </w:num>
  <w:num w:numId="9" w16cid:durableId="489978627">
    <w:abstractNumId w:val="0"/>
  </w:num>
  <w:num w:numId="10" w16cid:durableId="676154330">
    <w:abstractNumId w:val="11"/>
  </w:num>
  <w:num w:numId="11" w16cid:durableId="306588868">
    <w:abstractNumId w:val="1"/>
  </w:num>
  <w:num w:numId="12" w16cid:durableId="926117590">
    <w:abstractNumId w:val="18"/>
    <w:lvlOverride w:ilvl="0">
      <w:startOverride w:val="1"/>
    </w:lvlOverride>
    <w:lvlOverride w:ilvl="1"/>
    <w:lvlOverride w:ilvl="2"/>
    <w:lvlOverride w:ilvl="3"/>
    <w:lvlOverride w:ilvl="4"/>
    <w:lvlOverride w:ilvl="5"/>
    <w:lvlOverride w:ilvl="6"/>
    <w:lvlOverride w:ilvl="7"/>
    <w:lvlOverride w:ilvl="8"/>
  </w:num>
  <w:num w:numId="13" w16cid:durableId="1299334161">
    <w:abstractNumId w:val="7"/>
  </w:num>
  <w:num w:numId="14" w16cid:durableId="795829644">
    <w:abstractNumId w:val="13"/>
  </w:num>
  <w:num w:numId="15" w16cid:durableId="1863087004">
    <w:abstractNumId w:val="6"/>
  </w:num>
  <w:num w:numId="16" w16cid:durableId="362941159">
    <w:abstractNumId w:val="5"/>
  </w:num>
  <w:num w:numId="17" w16cid:durableId="156924781">
    <w:abstractNumId w:val="14"/>
  </w:num>
  <w:num w:numId="18" w16cid:durableId="591202055">
    <w:abstractNumId w:val="8"/>
  </w:num>
  <w:num w:numId="19" w16cid:durableId="149390832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96"/>
    <w:rsid w:val="00010537"/>
    <w:rsid w:val="00012A9D"/>
    <w:rsid w:val="000305B1"/>
    <w:rsid w:val="0003112C"/>
    <w:rsid w:val="000361CF"/>
    <w:rsid w:val="00037889"/>
    <w:rsid w:val="00054C0D"/>
    <w:rsid w:val="0007738A"/>
    <w:rsid w:val="00084D58"/>
    <w:rsid w:val="00085CAB"/>
    <w:rsid w:val="000B5CAD"/>
    <w:rsid w:val="000C40C4"/>
    <w:rsid w:val="000E73B4"/>
    <w:rsid w:val="00102019"/>
    <w:rsid w:val="00105764"/>
    <w:rsid w:val="00107BFF"/>
    <w:rsid w:val="00113AF6"/>
    <w:rsid w:val="001171CA"/>
    <w:rsid w:val="0012479C"/>
    <w:rsid w:val="00131582"/>
    <w:rsid w:val="00135471"/>
    <w:rsid w:val="0015554B"/>
    <w:rsid w:val="001B6EED"/>
    <w:rsid w:val="001C1D80"/>
    <w:rsid w:val="001D527B"/>
    <w:rsid w:val="00205ABD"/>
    <w:rsid w:val="00210CF5"/>
    <w:rsid w:val="00215A9A"/>
    <w:rsid w:val="00227F3B"/>
    <w:rsid w:val="00251C99"/>
    <w:rsid w:val="002740E8"/>
    <w:rsid w:val="002823FB"/>
    <w:rsid w:val="002919CE"/>
    <w:rsid w:val="002A4B28"/>
    <w:rsid w:val="002B723B"/>
    <w:rsid w:val="002C2843"/>
    <w:rsid w:val="002D2E40"/>
    <w:rsid w:val="00332C55"/>
    <w:rsid w:val="00341BE0"/>
    <w:rsid w:val="003530DC"/>
    <w:rsid w:val="00367D48"/>
    <w:rsid w:val="00372F24"/>
    <w:rsid w:val="00374A7B"/>
    <w:rsid w:val="00374E8E"/>
    <w:rsid w:val="00381AF4"/>
    <w:rsid w:val="00385F09"/>
    <w:rsid w:val="00393985"/>
    <w:rsid w:val="003B3A17"/>
    <w:rsid w:val="003F3275"/>
    <w:rsid w:val="00400B9A"/>
    <w:rsid w:val="004016A5"/>
    <w:rsid w:val="004107B8"/>
    <w:rsid w:val="00413DE2"/>
    <w:rsid w:val="00417EB8"/>
    <w:rsid w:val="00422F6D"/>
    <w:rsid w:val="0042395C"/>
    <w:rsid w:val="00423D1A"/>
    <w:rsid w:val="00424C30"/>
    <w:rsid w:val="00426D4B"/>
    <w:rsid w:val="00427B66"/>
    <w:rsid w:val="00431485"/>
    <w:rsid w:val="004412F7"/>
    <w:rsid w:val="00441BA0"/>
    <w:rsid w:val="0046124E"/>
    <w:rsid w:val="004650CC"/>
    <w:rsid w:val="004670A4"/>
    <w:rsid w:val="004678C1"/>
    <w:rsid w:val="00482916"/>
    <w:rsid w:val="00497448"/>
    <w:rsid w:val="0049793E"/>
    <w:rsid w:val="004B14DA"/>
    <w:rsid w:val="004B5329"/>
    <w:rsid w:val="004B5FEB"/>
    <w:rsid w:val="004D0801"/>
    <w:rsid w:val="004E1848"/>
    <w:rsid w:val="004F03D0"/>
    <w:rsid w:val="004F0722"/>
    <w:rsid w:val="004F31A7"/>
    <w:rsid w:val="005032FF"/>
    <w:rsid w:val="00507458"/>
    <w:rsid w:val="00507888"/>
    <w:rsid w:val="0051178D"/>
    <w:rsid w:val="00513B3D"/>
    <w:rsid w:val="00551C50"/>
    <w:rsid w:val="005840F7"/>
    <w:rsid w:val="0059412A"/>
    <w:rsid w:val="005C4F49"/>
    <w:rsid w:val="005C7C3F"/>
    <w:rsid w:val="005E3622"/>
    <w:rsid w:val="005F1959"/>
    <w:rsid w:val="005F66AA"/>
    <w:rsid w:val="00605A06"/>
    <w:rsid w:val="00606994"/>
    <w:rsid w:val="006241DD"/>
    <w:rsid w:val="00647346"/>
    <w:rsid w:val="00685831"/>
    <w:rsid w:val="006A5302"/>
    <w:rsid w:val="006A6AD0"/>
    <w:rsid w:val="006D7EAA"/>
    <w:rsid w:val="006E33F0"/>
    <w:rsid w:val="006F2FDB"/>
    <w:rsid w:val="00732EF9"/>
    <w:rsid w:val="00753BFB"/>
    <w:rsid w:val="007672BB"/>
    <w:rsid w:val="00775BBF"/>
    <w:rsid w:val="00784F7F"/>
    <w:rsid w:val="00786332"/>
    <w:rsid w:val="007A57EA"/>
    <w:rsid w:val="007C46CA"/>
    <w:rsid w:val="007E3D5E"/>
    <w:rsid w:val="00800811"/>
    <w:rsid w:val="00830117"/>
    <w:rsid w:val="00840AD4"/>
    <w:rsid w:val="00850DB2"/>
    <w:rsid w:val="0089114F"/>
    <w:rsid w:val="0089771C"/>
    <w:rsid w:val="008A17D6"/>
    <w:rsid w:val="008D7F8E"/>
    <w:rsid w:val="008E32B6"/>
    <w:rsid w:val="008E5E54"/>
    <w:rsid w:val="008F1831"/>
    <w:rsid w:val="008F50C4"/>
    <w:rsid w:val="00905A32"/>
    <w:rsid w:val="009118D9"/>
    <w:rsid w:val="00917FE6"/>
    <w:rsid w:val="00921542"/>
    <w:rsid w:val="00934752"/>
    <w:rsid w:val="00954B8E"/>
    <w:rsid w:val="009836DB"/>
    <w:rsid w:val="009B5DF2"/>
    <w:rsid w:val="009F3F2F"/>
    <w:rsid w:val="00A025FB"/>
    <w:rsid w:val="00A24D30"/>
    <w:rsid w:val="00A4413F"/>
    <w:rsid w:val="00A63343"/>
    <w:rsid w:val="00A77460"/>
    <w:rsid w:val="00A816C5"/>
    <w:rsid w:val="00A84F77"/>
    <w:rsid w:val="00A94565"/>
    <w:rsid w:val="00AC1536"/>
    <w:rsid w:val="00AC5614"/>
    <w:rsid w:val="00AF7172"/>
    <w:rsid w:val="00B0588B"/>
    <w:rsid w:val="00B14833"/>
    <w:rsid w:val="00B1662E"/>
    <w:rsid w:val="00B223C5"/>
    <w:rsid w:val="00B23F23"/>
    <w:rsid w:val="00B25C60"/>
    <w:rsid w:val="00B341F4"/>
    <w:rsid w:val="00B348B0"/>
    <w:rsid w:val="00B6283D"/>
    <w:rsid w:val="00B679A6"/>
    <w:rsid w:val="00B80FED"/>
    <w:rsid w:val="00B95B6A"/>
    <w:rsid w:val="00BA729B"/>
    <w:rsid w:val="00BB73AC"/>
    <w:rsid w:val="00BD4FDF"/>
    <w:rsid w:val="00BE1B3C"/>
    <w:rsid w:val="00C01989"/>
    <w:rsid w:val="00C07E14"/>
    <w:rsid w:val="00C111B0"/>
    <w:rsid w:val="00C17F31"/>
    <w:rsid w:val="00C31789"/>
    <w:rsid w:val="00C51B77"/>
    <w:rsid w:val="00C646B8"/>
    <w:rsid w:val="00C654E7"/>
    <w:rsid w:val="00C67ED6"/>
    <w:rsid w:val="00C70E48"/>
    <w:rsid w:val="00C743D9"/>
    <w:rsid w:val="00C857E8"/>
    <w:rsid w:val="00C86C72"/>
    <w:rsid w:val="00CB504C"/>
    <w:rsid w:val="00CC32CF"/>
    <w:rsid w:val="00CE5304"/>
    <w:rsid w:val="00D02BFD"/>
    <w:rsid w:val="00D10E06"/>
    <w:rsid w:val="00D118FF"/>
    <w:rsid w:val="00D14E3F"/>
    <w:rsid w:val="00D314AB"/>
    <w:rsid w:val="00D61AEB"/>
    <w:rsid w:val="00D978A1"/>
    <w:rsid w:val="00DA1CBF"/>
    <w:rsid w:val="00DC0996"/>
    <w:rsid w:val="00E45170"/>
    <w:rsid w:val="00E46CE7"/>
    <w:rsid w:val="00E77D3C"/>
    <w:rsid w:val="00E825C2"/>
    <w:rsid w:val="00E87D0E"/>
    <w:rsid w:val="00EB23B1"/>
    <w:rsid w:val="00EB25AE"/>
    <w:rsid w:val="00EB3316"/>
    <w:rsid w:val="00ED0877"/>
    <w:rsid w:val="00ED2D96"/>
    <w:rsid w:val="00EF0197"/>
    <w:rsid w:val="00F04706"/>
    <w:rsid w:val="00F14182"/>
    <w:rsid w:val="00F27EEE"/>
    <w:rsid w:val="00F37ADC"/>
    <w:rsid w:val="00F51AC1"/>
    <w:rsid w:val="00F602BE"/>
    <w:rsid w:val="00F81B21"/>
    <w:rsid w:val="00F86620"/>
    <w:rsid w:val="00F92E2B"/>
    <w:rsid w:val="00F94B24"/>
    <w:rsid w:val="00F9673E"/>
    <w:rsid w:val="00FA78D9"/>
    <w:rsid w:val="00FB63A1"/>
    <w:rsid w:val="00FC569E"/>
    <w:rsid w:val="00FD0540"/>
    <w:rsid w:val="00FD177B"/>
    <w:rsid w:val="00FF0303"/>
    <w:rsid w:val="00FF0A48"/>
    <w:rsid w:val="00FF3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F127A"/>
  <w15:docId w15:val="{17AD5EF3-B5BE-4A0B-8E77-47D9C56A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1"/>
      <w:outlineLvl w:val="0"/>
    </w:pPr>
    <w:rPr>
      <w:b/>
      <w:bCs/>
      <w:sz w:val="32"/>
      <w:szCs w:val="32"/>
    </w:rPr>
  </w:style>
  <w:style w:type="paragraph" w:styleId="Heading2">
    <w:name w:val="heading 2"/>
    <w:basedOn w:val="Normal"/>
    <w:uiPriority w:val="9"/>
    <w:unhideWhenUsed/>
    <w:qFormat/>
    <w:pPr>
      <w:ind w:left="198"/>
      <w:outlineLvl w:val="1"/>
    </w:pPr>
    <w:rPr>
      <w:rFonts w:ascii="Calibri" w:eastAsia="Calibri" w:hAnsi="Calibri" w:cs="Calibri"/>
      <w:b/>
      <w:bCs/>
      <w:sz w:val="24"/>
      <w:szCs w:val="24"/>
    </w:rPr>
  </w:style>
  <w:style w:type="paragraph" w:styleId="Heading3">
    <w:name w:val="heading 3"/>
    <w:basedOn w:val="Normal"/>
    <w:link w:val="Heading3Char"/>
    <w:uiPriority w:val="9"/>
    <w:unhideWhenUsed/>
    <w:qFormat/>
    <w:pPr>
      <w:spacing w:before="68"/>
      <w:ind w:left="376" w:hanging="248"/>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1120" w:hanging="2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413F"/>
    <w:pPr>
      <w:tabs>
        <w:tab w:val="center" w:pos="4513"/>
        <w:tab w:val="right" w:pos="9026"/>
      </w:tabs>
    </w:pPr>
  </w:style>
  <w:style w:type="character" w:customStyle="1" w:styleId="HeaderChar">
    <w:name w:val="Header Char"/>
    <w:basedOn w:val="DefaultParagraphFont"/>
    <w:link w:val="Header"/>
    <w:uiPriority w:val="99"/>
    <w:rsid w:val="00A4413F"/>
    <w:rPr>
      <w:rFonts w:ascii="Arial" w:eastAsia="Arial" w:hAnsi="Arial" w:cs="Arial"/>
    </w:rPr>
  </w:style>
  <w:style w:type="paragraph" w:styleId="Footer">
    <w:name w:val="footer"/>
    <w:basedOn w:val="Normal"/>
    <w:link w:val="FooterChar"/>
    <w:uiPriority w:val="99"/>
    <w:unhideWhenUsed/>
    <w:rsid w:val="00A4413F"/>
    <w:pPr>
      <w:tabs>
        <w:tab w:val="center" w:pos="4513"/>
        <w:tab w:val="right" w:pos="9026"/>
      </w:tabs>
    </w:pPr>
  </w:style>
  <w:style w:type="character" w:customStyle="1" w:styleId="FooterChar">
    <w:name w:val="Footer Char"/>
    <w:basedOn w:val="DefaultParagraphFont"/>
    <w:link w:val="Footer"/>
    <w:uiPriority w:val="99"/>
    <w:rsid w:val="00A4413F"/>
    <w:rPr>
      <w:rFonts w:ascii="Arial" w:eastAsia="Arial" w:hAnsi="Arial" w:cs="Arial"/>
    </w:rPr>
  </w:style>
  <w:style w:type="character" w:customStyle="1" w:styleId="Heading3Char">
    <w:name w:val="Heading 3 Char"/>
    <w:basedOn w:val="DefaultParagraphFont"/>
    <w:link w:val="Heading3"/>
    <w:uiPriority w:val="9"/>
    <w:rsid w:val="00210CF5"/>
    <w:rPr>
      <w:rFonts w:ascii="Arial" w:eastAsia="Arial" w:hAnsi="Arial" w:cs="Arial"/>
      <w:b/>
      <w:bCs/>
      <w:sz w:val="23"/>
      <w:szCs w:val="23"/>
    </w:rPr>
  </w:style>
  <w:style w:type="character" w:customStyle="1" w:styleId="BodyTextChar">
    <w:name w:val="Body Text Char"/>
    <w:basedOn w:val="DefaultParagraphFont"/>
    <w:link w:val="BodyText"/>
    <w:uiPriority w:val="1"/>
    <w:rsid w:val="00E825C2"/>
    <w:rPr>
      <w:rFonts w:ascii="Arial" w:eastAsia="Arial" w:hAnsi="Arial" w:cs="Arial"/>
      <w:sz w:val="23"/>
      <w:szCs w:val="23"/>
    </w:rPr>
  </w:style>
  <w:style w:type="paragraph" w:styleId="NoSpacing">
    <w:name w:val="No Spacing"/>
    <w:uiPriority w:val="1"/>
    <w:qFormat/>
    <w:rsid w:val="004678C1"/>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B0F210CF2294A8D95D5EB50745CBA" ma:contentTypeVersion="18" ma:contentTypeDescription="Create a new document." ma:contentTypeScope="" ma:versionID="3f66071535b4e00048fd74e5e0c8838f">
  <xsd:schema xmlns:xsd="http://www.w3.org/2001/XMLSchema" xmlns:xs="http://www.w3.org/2001/XMLSchema" xmlns:p="http://schemas.microsoft.com/office/2006/metadata/properties" xmlns:ns2="90c02d72-dee8-435b-a192-19ef45267fc8" xmlns:ns3="57f9d58a-1236-4c55-9e41-57d5534dc799" targetNamespace="http://schemas.microsoft.com/office/2006/metadata/properties" ma:root="true" ma:fieldsID="48876ed7291bea4c44508f3f5cffd543" ns2:_="" ns3:_="">
    <xsd:import namespace="90c02d72-dee8-435b-a192-19ef45267fc8"/>
    <xsd:import namespace="57f9d58a-1236-4c55-9e41-57d5534dc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02d72-dee8-435b-a192-19ef4526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3a4b9-b205-445d-9fbb-bbd5c14df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d58a-1236-4c55-9e41-57d5534dc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9f71a-01dd-4357-b630-be81e9335c47}" ma:internalName="TaxCatchAll" ma:showField="CatchAllData" ma:web="57f9d58a-1236-4c55-9e41-57d5534d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c02d72-dee8-435b-a192-19ef45267fc8">
      <Terms xmlns="http://schemas.microsoft.com/office/infopath/2007/PartnerControls"/>
    </lcf76f155ced4ddcb4097134ff3c332f>
    <TaxCatchAll xmlns="57f9d58a-1236-4c55-9e41-57d5534dc799" xsi:nil="true"/>
  </documentManagement>
</p:properties>
</file>

<file path=customXml/itemProps1.xml><?xml version="1.0" encoding="utf-8"?>
<ds:datastoreItem xmlns:ds="http://schemas.openxmlformats.org/officeDocument/2006/customXml" ds:itemID="{EDF87DE4-5A27-4589-A811-E4E344572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02d72-dee8-435b-a192-19ef45267fc8"/>
    <ds:schemaRef ds:uri="57f9d58a-1236-4c55-9e41-57d5534dc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C4137-0666-4614-8496-E8948FDA67ED}">
  <ds:schemaRefs>
    <ds:schemaRef ds:uri="http://schemas.microsoft.com/sharepoint/v3/contenttype/forms"/>
  </ds:schemaRefs>
</ds:datastoreItem>
</file>

<file path=customXml/itemProps3.xml><?xml version="1.0" encoding="utf-8"?>
<ds:datastoreItem xmlns:ds="http://schemas.openxmlformats.org/officeDocument/2006/customXml" ds:itemID="{17389376-03CE-4D5E-A6E4-3304541BB1F7}">
  <ds:schemaRefs>
    <ds:schemaRef ds:uri="http://schemas.microsoft.com/office/2006/metadata/properties"/>
    <ds:schemaRef ds:uri="http://schemas.microsoft.com/office/infopath/2007/PartnerControls"/>
    <ds:schemaRef ds:uri="90c02d72-dee8-435b-a192-19ef45267fc8"/>
    <ds:schemaRef ds:uri="57f9d58a-1236-4c55-9e41-57d5534dc7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6482</Characters>
  <Application>Microsoft Office Word</Application>
  <DocSecurity>0</DocSecurity>
  <Lines>589</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Knight</dc:creator>
  <cp:lastModifiedBy>Kay McKenning</cp:lastModifiedBy>
  <cp:revision>70</cp:revision>
  <dcterms:created xsi:type="dcterms:W3CDTF">2026-03-18T21:06:00Z</dcterms:created>
  <dcterms:modified xsi:type="dcterms:W3CDTF">2026-03-27T09:32:00Z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0x010100E59B0F210CF2294A8D95D5EB50745CBA</vt:lpwstr>
  </property>
  <property fmtid="{D5CDD505-2E9C-101B-9397-08002B2CF9AE}" pid="3" name="MediaServiceImageTags">
    <vt:lpwstr/>
  </property>
</Properties>
</file>