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68"/>
        <w:gridCol w:w="5640"/>
        <w:gridCol w:w="1920"/>
        <w:gridCol w:w="1958"/>
        <w:tblGridChange w:id="0">
          <w:tblGrid>
            <w:gridCol w:w="5268"/>
            <w:gridCol w:w="5640"/>
            <w:gridCol w:w="1920"/>
            <w:gridCol w:w="1958"/>
          </w:tblGrid>
        </w:tblGridChange>
      </w:tblGrid>
      <w:tr>
        <w:trPr>
          <w:cantSplit w:val="0"/>
          <w:tblHeader w:val="1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SKILLS/ ABILITY/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 DO WHAT?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HOW WELL?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NOW OR WITH TRAINING?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HOW IMPORTANT AT THE TIME OF APPOINTMENT?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broad understanding of Health and Safety Regulations </w:t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Practical experience of Safe Working Procedures and Risk Assessments</w:t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Broad, practical experience of building maintenance, minor repair work and decorating</w:t>
            </w:r>
          </w:p>
          <w:p w:rsidR="00000000" w:rsidDel="00000000" w:rsidP="00000000" w:rsidRDefault="00000000" w:rsidRPr="00000000" w14:paraId="00000014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help maintain a safe, secure and clean premises and school environment during and out of school hours</w:t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ensure inspections, drills, alarm tests and risk assessments are carried out to agreed schedule</w:t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ensure that the school site is cleaned and maintained to a high standard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</w:t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With training</w:t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MENTAL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use own judgement </w:t>
            </w:r>
          </w:p>
          <w:p w:rsidR="00000000" w:rsidDel="00000000" w:rsidP="00000000" w:rsidRDefault="00000000" w:rsidRPr="00000000" w14:paraId="00000035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solve routine problems/issues in the absence of the Site Manager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Some ability now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INTERPERSONAL &amp; COMMUNICATION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communicate information and ideas effectively </w:t>
            </w:r>
          </w:p>
          <w:p w:rsidR="00000000" w:rsidDel="00000000" w:rsidP="00000000" w:rsidRDefault="00000000" w:rsidRPr="00000000" w14:paraId="00000044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develop and maintain effective working relationships with colleagues, pupils and “partners” of the school (Parents, PSA, Governors, Visitors)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PHYSICAL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use appropriate machinery as necessary to fulfil the duties of the post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undertake cleaning, repair work and maintenance </w:t>
            </w:r>
          </w:p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With training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INITIATIVE &amp; INDEPENDENCE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organise own workload and use initiative to solve minor problems </w:t>
            </w:r>
          </w:p>
          <w:p w:rsidR="00000000" w:rsidDel="00000000" w:rsidP="00000000" w:rsidRDefault="00000000" w:rsidRPr="00000000" w14:paraId="00000064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 the absence of the Site Manager, to organise own work and that of the Cleaners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PHYSICAL DEMANDS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Reasonable level of physical fitness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carry out minor repairs and upkeep (e.g. changing of light bulbs; clearing drains; removing litter) and to undertake internal redecoration as required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undertake cleaning duties as required</w:t>
            </w:r>
          </w:p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MENTAL DEMANDS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Occasional</w:t>
            </w:r>
          </w:p>
          <w:p w:rsidR="00000000" w:rsidDel="00000000" w:rsidP="00000000" w:rsidRDefault="00000000" w:rsidRPr="00000000" w14:paraId="0000007F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EMOTIONAL DEMANDS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86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RESPONSIBILITY FOR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Understanding of key safeguarding issues and procedures </w:t>
            </w:r>
          </w:p>
          <w:p w:rsidR="00000000" w:rsidDel="00000000" w:rsidP="00000000" w:rsidRDefault="00000000" w:rsidRPr="00000000" w14:paraId="0000008D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ensure correct reporting and monitoring of any safeguarding issues arising across the school</w:t>
            </w:r>
          </w:p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maintain appropriate levels of confidentiality and data security in respect of personal/pupil/colleague information</w:t>
            </w:r>
          </w:p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Awareness of the sensitivity of these issues now.  Training in school procedures given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RESPONSIBILITY FOR SUPERVISION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9E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FINANCIAL RESPONSIBILITY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A5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RESPONSIBILITY FOR PHYSICAL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Knowledge of basic stock management principles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act as a key holder and be responsible for the security of the building in the absence of the Site Manager</w:t>
            </w:r>
          </w:p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assist the Site Manager in managing supplies and stock control</w:t>
            </w:r>
          </w:p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Now</w:t>
            </w:r>
          </w:p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With training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1906" w:w="16838" w:orient="landscape"/>
      <w:pgMar w:bottom="1304" w:top="130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PERSON SPECIFICATION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YLVh6Z+Er63ALxPt/nP6Pd6Ig==">CgMxLjA4AHIhMVpXLVV2TmhROWx5TmdwZXQ1NXBtaGJBZ0NTQUExS2tE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2022-03-29T07:29:00Z</dcterms:created>
  <dc:creator>Diane Foley</dc:creator>
</cp:coreProperties>
</file>