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5CB8" w14:textId="77777777" w:rsidR="00E77CE1" w:rsidRDefault="005B64C9">
      <w:pPr>
        <w:jc w:val="center"/>
        <w:rPr>
          <w:rFonts w:ascii="Arial" w:hAnsi="Arial"/>
          <w:sz w:val="33"/>
        </w:rPr>
      </w:pPr>
      <w:r>
        <w:rPr>
          <w:noProof/>
        </w:rPr>
        <w:pict w14:anchorId="2FCFE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uto0" style="position:absolute;left:0;text-align:left;margin-left:.25pt;margin-top:-.65pt;width:29.3pt;height:45.85pt;z-index:251657728;visibility:visible" filled="t" fillcolor="blue">
            <v:imagedata r:id="rId5" o:title="auto0" croptop="6529f" cropbottom="2211f" cropleft="9267f" cropright="9398f"/>
          </v:shape>
        </w:pict>
      </w:r>
      <w:r w:rsidR="00E77CE1">
        <w:rPr>
          <w:rFonts w:ascii="Arial" w:hAnsi="Arial"/>
          <w:b/>
          <w:sz w:val="33"/>
        </w:rPr>
        <w:t>ENSTONE PRIMARY SCHOOL</w:t>
      </w:r>
    </w:p>
    <w:p w14:paraId="7A2CD396" w14:textId="77777777" w:rsidR="00E77CE1" w:rsidRDefault="00E77CE1">
      <w:pPr>
        <w:rPr>
          <w:rFonts w:ascii="Arial" w:hAnsi="Arial"/>
          <w:sz w:val="22"/>
        </w:rPr>
      </w:pPr>
    </w:p>
    <w:p w14:paraId="24BE0C0B" w14:textId="77777777" w:rsidR="00E77CE1" w:rsidRPr="00420662" w:rsidRDefault="00B61EA2" w:rsidP="00B61EA2">
      <w:pPr>
        <w:jc w:val="center"/>
        <w:rPr>
          <w:rFonts w:ascii="Arial" w:hAnsi="Arial"/>
          <w:b/>
          <w:sz w:val="22"/>
          <w:u w:val="single"/>
        </w:rPr>
      </w:pPr>
      <w:r w:rsidRPr="00420662">
        <w:rPr>
          <w:rFonts w:ascii="Arial" w:hAnsi="Arial"/>
          <w:b/>
          <w:sz w:val="22"/>
          <w:u w:val="single"/>
        </w:rPr>
        <w:t>JOB DESCRIPTION FOR A CLASS</w:t>
      </w:r>
      <w:r w:rsidR="00E77CE1" w:rsidRPr="00420662">
        <w:rPr>
          <w:rFonts w:ascii="Arial" w:hAnsi="Arial"/>
          <w:b/>
          <w:sz w:val="22"/>
          <w:u w:val="single"/>
        </w:rPr>
        <w:t xml:space="preserve"> TEACHER</w:t>
      </w:r>
    </w:p>
    <w:p w14:paraId="29E0C0DD" w14:textId="77777777" w:rsidR="00E77CE1" w:rsidRPr="00420662" w:rsidRDefault="00E77CE1">
      <w:pPr>
        <w:jc w:val="center"/>
        <w:rPr>
          <w:rFonts w:ascii="Arial" w:hAnsi="Arial"/>
          <w:b/>
          <w:sz w:val="22"/>
          <w:u w:val="single"/>
        </w:rPr>
      </w:pPr>
    </w:p>
    <w:p w14:paraId="2E53A0F9" w14:textId="77777777" w:rsidR="00E77CE1" w:rsidRDefault="00E77CE1">
      <w:pPr>
        <w:rPr>
          <w:rFonts w:ascii="Arial" w:hAnsi="Arial"/>
          <w:b/>
          <w:sz w:val="22"/>
        </w:rPr>
      </w:pPr>
    </w:p>
    <w:p w14:paraId="59533D42" w14:textId="77777777" w:rsidR="00E77CE1" w:rsidRPr="00420662" w:rsidRDefault="00E77CE1">
      <w:p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b/>
          <w:sz w:val="22"/>
          <w:szCs w:val="24"/>
        </w:rPr>
        <w:t>POST:</w:t>
      </w:r>
      <w:r w:rsidRPr="00420662">
        <w:rPr>
          <w:rFonts w:ascii="Arial" w:hAnsi="Arial"/>
          <w:b/>
          <w:sz w:val="22"/>
          <w:szCs w:val="24"/>
        </w:rPr>
        <w:tab/>
      </w:r>
      <w:r w:rsidRPr="00420662">
        <w:rPr>
          <w:rFonts w:ascii="Arial" w:hAnsi="Arial"/>
          <w:b/>
          <w:sz w:val="22"/>
          <w:szCs w:val="24"/>
        </w:rPr>
        <w:tab/>
      </w:r>
      <w:r w:rsidRPr="009751F0">
        <w:rPr>
          <w:rFonts w:ascii="Arial" w:hAnsi="Arial"/>
          <w:color w:val="7030A0"/>
          <w:sz w:val="22"/>
          <w:szCs w:val="24"/>
        </w:rPr>
        <w:t>Class Teacher</w:t>
      </w:r>
      <w:r w:rsidR="005B64C9">
        <w:rPr>
          <w:rFonts w:ascii="Arial" w:hAnsi="Arial"/>
          <w:sz w:val="22"/>
          <w:szCs w:val="24"/>
        </w:rPr>
        <w:t xml:space="preserve">                    </w:t>
      </w:r>
      <w:r w:rsidRPr="00420662">
        <w:rPr>
          <w:rFonts w:ascii="Arial" w:hAnsi="Arial"/>
          <w:b/>
          <w:sz w:val="22"/>
          <w:szCs w:val="24"/>
        </w:rPr>
        <w:t>GRADE:</w:t>
      </w:r>
      <w:r w:rsidR="00420662">
        <w:rPr>
          <w:rFonts w:ascii="Arial" w:hAnsi="Arial"/>
          <w:b/>
          <w:sz w:val="22"/>
          <w:szCs w:val="24"/>
        </w:rPr>
        <w:t xml:space="preserve">         </w:t>
      </w:r>
      <w:r w:rsidR="000B7533" w:rsidRPr="009751F0">
        <w:rPr>
          <w:rFonts w:ascii="Arial" w:hAnsi="Arial"/>
          <w:color w:val="7030A0"/>
          <w:sz w:val="22"/>
          <w:szCs w:val="24"/>
        </w:rPr>
        <w:t>Main Scale</w:t>
      </w:r>
      <w:r w:rsidR="000B7533" w:rsidRPr="00420662">
        <w:rPr>
          <w:rFonts w:ascii="Arial" w:hAnsi="Arial"/>
          <w:color w:val="FF0000"/>
          <w:sz w:val="22"/>
          <w:szCs w:val="24"/>
        </w:rPr>
        <w:t xml:space="preserve"> </w:t>
      </w:r>
    </w:p>
    <w:p w14:paraId="6961EDC8" w14:textId="77777777" w:rsidR="00E77CE1" w:rsidRPr="00420662" w:rsidRDefault="00E77CE1">
      <w:pPr>
        <w:rPr>
          <w:rFonts w:ascii="Arial" w:hAnsi="Arial"/>
          <w:sz w:val="22"/>
          <w:szCs w:val="24"/>
        </w:rPr>
      </w:pPr>
    </w:p>
    <w:p w14:paraId="6CEC0591" w14:textId="77777777" w:rsidR="00E77CE1" w:rsidRPr="00420662" w:rsidRDefault="00E77CE1">
      <w:pPr>
        <w:pStyle w:val="Heading1"/>
        <w:rPr>
          <w:sz w:val="22"/>
          <w:szCs w:val="24"/>
        </w:rPr>
      </w:pPr>
      <w:r w:rsidRPr="00420662">
        <w:rPr>
          <w:sz w:val="22"/>
          <w:szCs w:val="24"/>
        </w:rPr>
        <w:t>Introduction</w:t>
      </w:r>
      <w:r w:rsidR="000B7533" w:rsidRPr="00420662">
        <w:rPr>
          <w:sz w:val="22"/>
          <w:szCs w:val="24"/>
        </w:rPr>
        <w:t>:</w:t>
      </w:r>
    </w:p>
    <w:p w14:paraId="556AE284" w14:textId="77777777" w:rsidR="00ED278D" w:rsidRDefault="00E77CE1">
      <w:p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This job description should be read in conjunction with the current School Teachers’ Pay and Conditions Document and the provisions of that document will apply to the postholder.</w:t>
      </w:r>
      <w:r w:rsidR="005B64C9">
        <w:rPr>
          <w:rFonts w:ascii="Arial" w:hAnsi="Arial"/>
          <w:sz w:val="22"/>
          <w:szCs w:val="24"/>
        </w:rPr>
        <w:t xml:space="preserve">  A copy of this is available on the</w:t>
      </w:r>
      <w:r w:rsidR="00ED278D">
        <w:rPr>
          <w:rFonts w:ascii="Arial" w:hAnsi="Arial"/>
          <w:sz w:val="22"/>
          <w:szCs w:val="24"/>
        </w:rPr>
        <w:t xml:space="preserve"> DfE website:</w:t>
      </w:r>
    </w:p>
    <w:p w14:paraId="359E8BCE" w14:textId="678C82FA" w:rsidR="00E77CE1" w:rsidRPr="00420662" w:rsidRDefault="00ED278D">
      <w:pPr>
        <w:rPr>
          <w:rFonts w:ascii="Arial" w:hAnsi="Arial"/>
          <w:sz w:val="22"/>
          <w:szCs w:val="24"/>
        </w:rPr>
      </w:pPr>
      <w:hyperlink r:id="rId6" w:history="1">
        <w:r w:rsidRPr="00AD3AAD">
          <w:rPr>
            <w:rStyle w:val="Hyperlink"/>
            <w:rFonts w:ascii="Arial" w:hAnsi="Arial"/>
            <w:sz w:val="22"/>
            <w:szCs w:val="24"/>
          </w:rPr>
          <w:t>https://www.gov.uk/government/publications/school-teachers-pay-and-conditions</w:t>
        </w:r>
      </w:hyperlink>
      <w:r>
        <w:rPr>
          <w:rFonts w:ascii="Arial" w:hAnsi="Arial"/>
          <w:sz w:val="22"/>
          <w:szCs w:val="24"/>
        </w:rPr>
        <w:t xml:space="preserve"> </w:t>
      </w:r>
    </w:p>
    <w:p w14:paraId="1E6628B1" w14:textId="77777777" w:rsidR="00E77CE1" w:rsidRPr="00420662" w:rsidRDefault="00E77CE1">
      <w:pPr>
        <w:rPr>
          <w:rFonts w:ascii="Arial" w:hAnsi="Arial"/>
          <w:sz w:val="22"/>
          <w:szCs w:val="24"/>
        </w:rPr>
      </w:pPr>
    </w:p>
    <w:p w14:paraId="5033D362" w14:textId="77777777" w:rsidR="00E77CE1" w:rsidRPr="00420662" w:rsidRDefault="00E77CE1">
      <w:p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The performance of all duties and responsibilities shown below will be under the reasonable direction of the Headteacher; and the Headteacher, or other Senior Manager if appropriate, will be mindful of his/her duty to ensure that the employee has a reasonable workload and sufficient support to carry out the duties of the post.</w:t>
      </w:r>
      <w:r w:rsidR="00C12CBE">
        <w:rPr>
          <w:rFonts w:ascii="Arial" w:hAnsi="Arial"/>
          <w:sz w:val="22"/>
          <w:szCs w:val="24"/>
        </w:rPr>
        <w:t xml:space="preserve">  </w:t>
      </w:r>
      <w:r w:rsidRPr="00420662">
        <w:rPr>
          <w:rFonts w:ascii="Arial" w:hAnsi="Arial"/>
          <w:sz w:val="22"/>
          <w:szCs w:val="24"/>
        </w:rPr>
        <w:t>This job description will be reviewed at least annually</w:t>
      </w:r>
      <w:r w:rsidR="009751F0">
        <w:rPr>
          <w:rFonts w:ascii="Arial" w:hAnsi="Arial"/>
          <w:sz w:val="22"/>
          <w:szCs w:val="24"/>
        </w:rPr>
        <w:t>,</w:t>
      </w:r>
      <w:r w:rsidRPr="00420662">
        <w:rPr>
          <w:rFonts w:ascii="Arial" w:hAnsi="Arial"/>
          <w:sz w:val="22"/>
          <w:szCs w:val="24"/>
        </w:rPr>
        <w:t xml:space="preserve"> and any changes will be subject to consultation.  The school’s Grievance Procedure</w:t>
      </w:r>
      <w:r w:rsidR="005B64C9">
        <w:rPr>
          <w:rFonts w:ascii="Arial" w:hAnsi="Arial"/>
          <w:sz w:val="22"/>
          <w:szCs w:val="24"/>
        </w:rPr>
        <w:t xml:space="preserve"> </w:t>
      </w:r>
      <w:r w:rsidRPr="00420662">
        <w:rPr>
          <w:rFonts w:ascii="Arial" w:hAnsi="Arial"/>
          <w:sz w:val="22"/>
          <w:szCs w:val="24"/>
        </w:rPr>
        <w:t>will be used to resolve any dispute arising out of the job description.  Other relevant policies may be the Stress at Work Policy and P</w:t>
      </w:r>
      <w:r w:rsidR="00B61EA2" w:rsidRPr="00420662">
        <w:rPr>
          <w:rFonts w:ascii="Arial" w:hAnsi="Arial"/>
          <w:sz w:val="22"/>
          <w:szCs w:val="24"/>
        </w:rPr>
        <w:t>rocedure and the Dignity at Work Policy</w:t>
      </w:r>
      <w:r w:rsidRPr="00420662">
        <w:rPr>
          <w:rFonts w:ascii="Arial" w:hAnsi="Arial"/>
          <w:sz w:val="22"/>
          <w:szCs w:val="24"/>
        </w:rPr>
        <w:t>.</w:t>
      </w:r>
    </w:p>
    <w:p w14:paraId="6F414292" w14:textId="77777777" w:rsidR="00E77CE1" w:rsidRPr="00420662" w:rsidRDefault="00E77CE1">
      <w:pPr>
        <w:rPr>
          <w:rFonts w:ascii="Arial" w:hAnsi="Arial"/>
          <w:sz w:val="22"/>
          <w:szCs w:val="24"/>
        </w:rPr>
      </w:pPr>
    </w:p>
    <w:p w14:paraId="35A3D16D" w14:textId="77777777" w:rsidR="00E77CE1" w:rsidRPr="00420662" w:rsidRDefault="00E77CE1">
      <w:pPr>
        <w:rPr>
          <w:rFonts w:ascii="Arial" w:hAnsi="Arial"/>
          <w:b/>
          <w:sz w:val="22"/>
          <w:szCs w:val="24"/>
        </w:rPr>
      </w:pPr>
      <w:r w:rsidRPr="00420662">
        <w:rPr>
          <w:rFonts w:ascii="Arial" w:hAnsi="Arial"/>
          <w:b/>
          <w:sz w:val="22"/>
          <w:szCs w:val="24"/>
        </w:rPr>
        <w:t>Main Responsibilities:</w:t>
      </w:r>
    </w:p>
    <w:p w14:paraId="68A61C23" w14:textId="77777777" w:rsidR="00E77CE1" w:rsidRPr="00420662" w:rsidRDefault="00420662">
      <w:p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You will be expected to carry out the professional duties of a teacher as outlined in the School Teachers’ Pay and Conditions Document currently in operation, </w:t>
      </w:r>
      <w:r w:rsidR="00E40FD9">
        <w:rPr>
          <w:rFonts w:ascii="Arial" w:hAnsi="Arial"/>
          <w:sz w:val="22"/>
          <w:szCs w:val="24"/>
        </w:rPr>
        <w:t xml:space="preserve">or any subsequent legislation, </w:t>
      </w:r>
      <w:r>
        <w:rPr>
          <w:rFonts w:ascii="Arial" w:hAnsi="Arial"/>
          <w:sz w:val="22"/>
          <w:szCs w:val="24"/>
        </w:rPr>
        <w:t>specifically:</w:t>
      </w:r>
    </w:p>
    <w:p w14:paraId="479246E0" w14:textId="77777777" w:rsidR="00E77CE1" w:rsidRPr="00420662" w:rsidRDefault="00E77CE1">
      <w:pPr>
        <w:rPr>
          <w:rFonts w:ascii="Arial" w:hAnsi="Arial"/>
          <w:sz w:val="22"/>
          <w:szCs w:val="24"/>
        </w:rPr>
      </w:pPr>
    </w:p>
    <w:p w14:paraId="51B5E93F" w14:textId="77777777" w:rsidR="00E77CE1" w:rsidRPr="00420662" w:rsidRDefault="00E77CE1">
      <w:pPr>
        <w:rPr>
          <w:rFonts w:ascii="Arial" w:hAnsi="Arial"/>
          <w:b/>
          <w:sz w:val="22"/>
          <w:szCs w:val="24"/>
        </w:rPr>
      </w:pPr>
      <w:r w:rsidRPr="00420662">
        <w:rPr>
          <w:rFonts w:ascii="Arial" w:hAnsi="Arial"/>
          <w:b/>
          <w:sz w:val="22"/>
          <w:szCs w:val="24"/>
        </w:rPr>
        <w:t>Teaching:</w:t>
      </w:r>
    </w:p>
    <w:p w14:paraId="4AC208FA" w14:textId="77777777" w:rsidR="00E77CE1" w:rsidRPr="00420662" w:rsidRDefault="00B61EA2" w:rsidP="005B64C9">
      <w:pPr>
        <w:numPr>
          <w:ilvl w:val="0"/>
          <w:numId w:val="29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 xml:space="preserve">To be responsible for the </w:t>
      </w:r>
      <w:r w:rsidR="005B64C9">
        <w:rPr>
          <w:rFonts w:ascii="Arial" w:hAnsi="Arial"/>
          <w:sz w:val="22"/>
          <w:szCs w:val="24"/>
        </w:rPr>
        <w:t>high</w:t>
      </w:r>
      <w:r w:rsidR="00D10B53">
        <w:rPr>
          <w:rFonts w:ascii="Arial" w:hAnsi="Arial"/>
          <w:sz w:val="22"/>
          <w:szCs w:val="24"/>
        </w:rPr>
        <w:t>-</w:t>
      </w:r>
      <w:r w:rsidR="005B64C9">
        <w:rPr>
          <w:rFonts w:ascii="Arial" w:hAnsi="Arial"/>
          <w:sz w:val="22"/>
          <w:szCs w:val="24"/>
        </w:rPr>
        <w:t xml:space="preserve">quality </w:t>
      </w:r>
      <w:r w:rsidRPr="00420662">
        <w:rPr>
          <w:rFonts w:ascii="Arial" w:hAnsi="Arial"/>
          <w:sz w:val="22"/>
          <w:szCs w:val="24"/>
        </w:rPr>
        <w:t xml:space="preserve">teaching of a class of children, providing a broad curriculum which takes account of the legal requirements of the </w:t>
      </w:r>
      <w:r w:rsidR="00C12CBE">
        <w:rPr>
          <w:rFonts w:ascii="Arial" w:hAnsi="Arial"/>
          <w:sz w:val="22"/>
          <w:szCs w:val="24"/>
        </w:rPr>
        <w:t xml:space="preserve">Early Years Foundation Stage Curriculum, the </w:t>
      </w:r>
      <w:r w:rsidRPr="00420662">
        <w:rPr>
          <w:rFonts w:ascii="Arial" w:hAnsi="Arial"/>
          <w:sz w:val="22"/>
          <w:szCs w:val="24"/>
        </w:rPr>
        <w:t xml:space="preserve">National Curriculum </w:t>
      </w:r>
      <w:r w:rsidR="00420662">
        <w:rPr>
          <w:rFonts w:ascii="Arial" w:hAnsi="Arial"/>
          <w:sz w:val="22"/>
          <w:szCs w:val="24"/>
        </w:rPr>
        <w:t>2014</w:t>
      </w:r>
      <w:r w:rsidR="00E40FD9">
        <w:rPr>
          <w:rFonts w:ascii="Arial" w:hAnsi="Arial"/>
          <w:sz w:val="22"/>
          <w:szCs w:val="24"/>
        </w:rPr>
        <w:t>, any other statutory guidelines issued by the DfE</w:t>
      </w:r>
      <w:r w:rsidR="00420662">
        <w:rPr>
          <w:rFonts w:ascii="Arial" w:hAnsi="Arial"/>
          <w:sz w:val="22"/>
          <w:szCs w:val="24"/>
        </w:rPr>
        <w:t xml:space="preserve"> </w:t>
      </w:r>
      <w:r w:rsidRPr="00420662">
        <w:rPr>
          <w:rFonts w:ascii="Arial" w:hAnsi="Arial"/>
          <w:sz w:val="22"/>
          <w:szCs w:val="24"/>
        </w:rPr>
        <w:t>and the school</w:t>
      </w:r>
      <w:r w:rsidR="00E40FD9">
        <w:rPr>
          <w:rFonts w:ascii="Arial" w:hAnsi="Arial"/>
          <w:sz w:val="22"/>
          <w:szCs w:val="24"/>
        </w:rPr>
        <w:t>’s own</w:t>
      </w:r>
      <w:r w:rsidRPr="00420662">
        <w:rPr>
          <w:rFonts w:ascii="Arial" w:hAnsi="Arial"/>
          <w:sz w:val="22"/>
          <w:szCs w:val="24"/>
        </w:rPr>
        <w:t xml:space="preserve"> policies and guidelines.</w:t>
      </w:r>
    </w:p>
    <w:p w14:paraId="10DF38AA" w14:textId="77777777" w:rsidR="009A6F32" w:rsidRPr="00420662" w:rsidRDefault="00B61EA2" w:rsidP="005B64C9">
      <w:pPr>
        <w:numPr>
          <w:ilvl w:val="0"/>
          <w:numId w:val="29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 xml:space="preserve">To be responsible for the </w:t>
      </w:r>
      <w:r w:rsidR="009A6F32" w:rsidRPr="00420662">
        <w:rPr>
          <w:rFonts w:ascii="Arial" w:hAnsi="Arial"/>
          <w:sz w:val="22"/>
          <w:szCs w:val="24"/>
        </w:rPr>
        <w:t xml:space="preserve">pastoral care </w:t>
      </w:r>
      <w:r w:rsidRPr="00420662">
        <w:rPr>
          <w:rFonts w:ascii="Arial" w:hAnsi="Arial"/>
          <w:sz w:val="22"/>
          <w:szCs w:val="24"/>
        </w:rPr>
        <w:t>of a class of children and to exercise this duty in accordance with school policies and guidelines</w:t>
      </w:r>
      <w:r w:rsidR="009A6F32" w:rsidRPr="00420662">
        <w:rPr>
          <w:rFonts w:ascii="Arial" w:hAnsi="Arial"/>
          <w:sz w:val="22"/>
          <w:szCs w:val="24"/>
        </w:rPr>
        <w:t>.</w:t>
      </w:r>
    </w:p>
    <w:p w14:paraId="5E8D7D11" w14:textId="77777777" w:rsidR="00E77CE1" w:rsidRDefault="009A6F32" w:rsidP="005B64C9">
      <w:pPr>
        <w:numPr>
          <w:ilvl w:val="0"/>
          <w:numId w:val="29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</w:t>
      </w:r>
      <w:r w:rsidR="00B61EA2" w:rsidRPr="00420662">
        <w:rPr>
          <w:rFonts w:ascii="Arial" w:hAnsi="Arial"/>
          <w:sz w:val="22"/>
          <w:szCs w:val="24"/>
        </w:rPr>
        <w:t>o be responsible for t</w:t>
      </w:r>
      <w:r w:rsidRPr="00420662">
        <w:rPr>
          <w:rFonts w:ascii="Arial" w:hAnsi="Arial"/>
          <w:sz w:val="22"/>
          <w:szCs w:val="24"/>
        </w:rPr>
        <w:t xml:space="preserve">he </w:t>
      </w:r>
      <w:r w:rsidR="005B64C9">
        <w:rPr>
          <w:rFonts w:ascii="Arial" w:hAnsi="Arial"/>
          <w:sz w:val="22"/>
          <w:szCs w:val="24"/>
        </w:rPr>
        <w:t xml:space="preserve">marking, </w:t>
      </w:r>
      <w:r w:rsidRPr="00420662">
        <w:rPr>
          <w:rFonts w:ascii="Arial" w:hAnsi="Arial"/>
          <w:sz w:val="22"/>
          <w:szCs w:val="24"/>
        </w:rPr>
        <w:t>assessment, tracking, target sett</w:t>
      </w:r>
      <w:r w:rsidR="00E40FD9">
        <w:rPr>
          <w:rFonts w:ascii="Arial" w:hAnsi="Arial"/>
          <w:sz w:val="22"/>
          <w:szCs w:val="24"/>
        </w:rPr>
        <w:t>ing and reporting of pupils’ attainment and progress</w:t>
      </w:r>
      <w:r w:rsidRPr="00420662">
        <w:rPr>
          <w:rFonts w:ascii="Arial" w:hAnsi="Arial"/>
          <w:sz w:val="22"/>
          <w:szCs w:val="24"/>
        </w:rPr>
        <w:t>.</w:t>
      </w:r>
    </w:p>
    <w:p w14:paraId="7503CE90" w14:textId="77777777" w:rsidR="005B64C9" w:rsidRPr="00420662" w:rsidRDefault="005B64C9" w:rsidP="005B64C9">
      <w:pPr>
        <w:numPr>
          <w:ilvl w:val="0"/>
          <w:numId w:val="29"/>
        </w:num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To liaise with the headteacher and the SEN</w:t>
      </w:r>
      <w:r w:rsidR="00C12CBE">
        <w:rPr>
          <w:rFonts w:ascii="Arial" w:hAnsi="Arial"/>
          <w:sz w:val="22"/>
          <w:szCs w:val="24"/>
        </w:rPr>
        <w:t>D</w:t>
      </w:r>
      <w:r>
        <w:rPr>
          <w:rFonts w:ascii="Arial" w:hAnsi="Arial"/>
          <w:sz w:val="22"/>
          <w:szCs w:val="24"/>
        </w:rPr>
        <w:t>Co regarding any concerns about a child’s progress and development.</w:t>
      </w:r>
    </w:p>
    <w:p w14:paraId="2E185EE7" w14:textId="77777777" w:rsidR="00E77CE1" w:rsidRPr="00420662" w:rsidRDefault="00E77CE1">
      <w:pPr>
        <w:rPr>
          <w:rFonts w:ascii="Arial" w:hAnsi="Arial"/>
          <w:sz w:val="22"/>
          <w:szCs w:val="24"/>
        </w:rPr>
      </w:pPr>
    </w:p>
    <w:p w14:paraId="77FD8FAB" w14:textId="77777777" w:rsidR="001A040B" w:rsidRPr="00420662" w:rsidRDefault="009275FD" w:rsidP="001A040B">
      <w:pPr>
        <w:rPr>
          <w:rFonts w:ascii="Arial" w:hAnsi="Arial"/>
          <w:b/>
          <w:sz w:val="22"/>
          <w:szCs w:val="24"/>
        </w:rPr>
      </w:pPr>
      <w:r w:rsidRPr="00420662">
        <w:rPr>
          <w:rFonts w:ascii="Arial" w:hAnsi="Arial"/>
          <w:b/>
          <w:sz w:val="22"/>
          <w:szCs w:val="24"/>
        </w:rPr>
        <w:t>The management a</w:t>
      </w:r>
      <w:r w:rsidR="001A040B" w:rsidRPr="00420662">
        <w:rPr>
          <w:rFonts w:ascii="Arial" w:hAnsi="Arial"/>
          <w:b/>
          <w:sz w:val="22"/>
          <w:szCs w:val="24"/>
        </w:rPr>
        <w:t xml:space="preserve">nd development of the following </w:t>
      </w:r>
      <w:r w:rsidRPr="00420662">
        <w:rPr>
          <w:rFonts w:ascii="Arial" w:hAnsi="Arial"/>
          <w:b/>
          <w:sz w:val="22"/>
          <w:szCs w:val="24"/>
        </w:rPr>
        <w:t>c</w:t>
      </w:r>
      <w:r w:rsidR="00E77CE1" w:rsidRPr="00420662">
        <w:rPr>
          <w:rFonts w:ascii="Arial" w:hAnsi="Arial"/>
          <w:b/>
          <w:sz w:val="22"/>
          <w:szCs w:val="24"/>
        </w:rPr>
        <w:t xml:space="preserve">urriculum </w:t>
      </w:r>
      <w:r w:rsidRPr="00420662">
        <w:rPr>
          <w:rFonts w:ascii="Arial" w:hAnsi="Arial"/>
          <w:b/>
          <w:sz w:val="22"/>
          <w:szCs w:val="24"/>
        </w:rPr>
        <w:t>areas</w:t>
      </w:r>
      <w:r w:rsidR="001A040B" w:rsidRPr="00420662">
        <w:rPr>
          <w:rFonts w:ascii="Arial" w:hAnsi="Arial"/>
          <w:b/>
          <w:sz w:val="22"/>
          <w:szCs w:val="24"/>
        </w:rPr>
        <w:t>:</w:t>
      </w:r>
    </w:p>
    <w:p w14:paraId="557D8576" w14:textId="2594E36D" w:rsidR="00E77CE1" w:rsidRPr="009751F0" w:rsidRDefault="003A7E30">
      <w:pPr>
        <w:rPr>
          <w:rFonts w:ascii="Arial" w:hAnsi="Arial"/>
          <w:b/>
          <w:color w:val="7030A0"/>
          <w:sz w:val="22"/>
          <w:szCs w:val="24"/>
        </w:rPr>
      </w:pPr>
      <w:r w:rsidRPr="009751F0">
        <w:rPr>
          <w:rFonts w:ascii="Arial" w:hAnsi="Arial"/>
          <w:b/>
          <w:color w:val="7030A0"/>
          <w:sz w:val="22"/>
          <w:szCs w:val="24"/>
        </w:rPr>
        <w:t xml:space="preserve">These to be </w:t>
      </w:r>
      <w:r w:rsidR="00CD59BF">
        <w:rPr>
          <w:rFonts w:ascii="Arial" w:hAnsi="Arial"/>
          <w:b/>
          <w:color w:val="7030A0"/>
          <w:sz w:val="22"/>
          <w:szCs w:val="24"/>
        </w:rPr>
        <w:t xml:space="preserve">discussed and </w:t>
      </w:r>
      <w:r w:rsidRPr="009751F0">
        <w:rPr>
          <w:rFonts w:ascii="Arial" w:hAnsi="Arial"/>
          <w:b/>
          <w:color w:val="7030A0"/>
          <w:sz w:val="22"/>
          <w:szCs w:val="24"/>
        </w:rPr>
        <w:t>negotiated.</w:t>
      </w:r>
    </w:p>
    <w:p w14:paraId="4B75E0E6" w14:textId="77777777" w:rsidR="003A7E30" w:rsidRPr="00420662" w:rsidRDefault="003A7E30">
      <w:pPr>
        <w:rPr>
          <w:rFonts w:ascii="Arial" w:hAnsi="Arial"/>
          <w:sz w:val="22"/>
          <w:szCs w:val="24"/>
        </w:rPr>
      </w:pPr>
    </w:p>
    <w:p w14:paraId="0441BA04" w14:textId="77777777" w:rsidR="00E77CE1" w:rsidRPr="00420662" w:rsidRDefault="00E77CE1">
      <w:pPr>
        <w:rPr>
          <w:rFonts w:ascii="Arial" w:hAnsi="Arial"/>
          <w:b/>
          <w:sz w:val="22"/>
          <w:szCs w:val="24"/>
        </w:rPr>
      </w:pPr>
      <w:r w:rsidRPr="00420662">
        <w:rPr>
          <w:rFonts w:ascii="Arial" w:hAnsi="Arial"/>
          <w:b/>
          <w:sz w:val="22"/>
          <w:szCs w:val="24"/>
        </w:rPr>
        <w:t>Whole School Responsibilities:</w:t>
      </w:r>
    </w:p>
    <w:p w14:paraId="6889D27D" w14:textId="77777777" w:rsidR="00E77CE1" w:rsidRDefault="00E77CE1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To foster the ethos of the school</w:t>
      </w:r>
      <w:r w:rsidR="00B61EA2" w:rsidRPr="00420662">
        <w:rPr>
          <w:rFonts w:ascii="Arial" w:hAnsi="Arial"/>
          <w:sz w:val="22"/>
          <w:szCs w:val="24"/>
        </w:rPr>
        <w:t xml:space="preserve"> and uphold its aims and values</w:t>
      </w:r>
      <w:r w:rsidRPr="00420662">
        <w:rPr>
          <w:rFonts w:ascii="Arial" w:hAnsi="Arial"/>
          <w:sz w:val="22"/>
          <w:szCs w:val="24"/>
        </w:rPr>
        <w:t>.</w:t>
      </w:r>
    </w:p>
    <w:p w14:paraId="0A5CF79B" w14:textId="77777777" w:rsidR="005B64C9" w:rsidRPr="00420662" w:rsidRDefault="005B64C9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To participate in staff meetings, INSET and other professional development opportunities.</w:t>
      </w:r>
    </w:p>
    <w:p w14:paraId="2B93A1E4" w14:textId="77777777" w:rsidR="00E77CE1" w:rsidRPr="00420662" w:rsidRDefault="00E77CE1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 xml:space="preserve">To contribute to the </w:t>
      </w:r>
      <w:r w:rsidR="00B61EA2" w:rsidRPr="00420662">
        <w:rPr>
          <w:rFonts w:ascii="Arial" w:hAnsi="Arial"/>
          <w:sz w:val="22"/>
          <w:szCs w:val="24"/>
        </w:rPr>
        <w:t xml:space="preserve">aims of the </w:t>
      </w:r>
      <w:r w:rsidRPr="00420662">
        <w:rPr>
          <w:rFonts w:ascii="Arial" w:hAnsi="Arial"/>
          <w:sz w:val="22"/>
          <w:szCs w:val="24"/>
        </w:rPr>
        <w:t>School Development Plan.</w:t>
      </w:r>
    </w:p>
    <w:p w14:paraId="59B68497" w14:textId="77777777" w:rsidR="00420662" w:rsidRPr="00420662" w:rsidRDefault="00420662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To be an active member of the school and share responsibilities, skills and expertise when required.</w:t>
      </w:r>
    </w:p>
    <w:p w14:paraId="4A0969C0" w14:textId="77777777" w:rsidR="00E77CE1" w:rsidRPr="00420662" w:rsidRDefault="00E77CE1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To share with all staff the responsibility for promoting the appropriate behaviour of all pupils as outlined in school policies.</w:t>
      </w:r>
    </w:p>
    <w:p w14:paraId="662ABCDF" w14:textId="77777777" w:rsidR="00B61EA2" w:rsidRPr="00420662" w:rsidRDefault="00B61EA2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To share with all staff the responsibility for ensuring the safeguarding of all pupils as outlined in school or L</w:t>
      </w:r>
      <w:r w:rsidR="00263F3D">
        <w:rPr>
          <w:rFonts w:ascii="Arial" w:hAnsi="Arial"/>
          <w:sz w:val="22"/>
          <w:szCs w:val="24"/>
        </w:rPr>
        <w:t>ocal Authority</w:t>
      </w:r>
      <w:r w:rsidRPr="00420662">
        <w:rPr>
          <w:rFonts w:ascii="Arial" w:hAnsi="Arial"/>
          <w:sz w:val="22"/>
          <w:szCs w:val="24"/>
        </w:rPr>
        <w:t xml:space="preserve"> policies.</w:t>
      </w:r>
    </w:p>
    <w:p w14:paraId="109C93DA" w14:textId="77777777" w:rsidR="000B7533" w:rsidRPr="00420662" w:rsidRDefault="00E77CE1" w:rsidP="005B64C9">
      <w:pPr>
        <w:numPr>
          <w:ilvl w:val="0"/>
          <w:numId w:val="30"/>
        </w:num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sz w:val="22"/>
          <w:szCs w:val="24"/>
        </w:rPr>
        <w:t>To share with all staff the responsibility for general display</w:t>
      </w:r>
      <w:r w:rsidR="00B61EA2" w:rsidRPr="00420662">
        <w:rPr>
          <w:rFonts w:ascii="Arial" w:hAnsi="Arial"/>
          <w:sz w:val="22"/>
          <w:szCs w:val="24"/>
        </w:rPr>
        <w:t xml:space="preserve"> and presentation of the school and maintenance of resources.</w:t>
      </w:r>
    </w:p>
    <w:p w14:paraId="61E0C7B1" w14:textId="77777777" w:rsidR="000B7533" w:rsidRPr="00420662" w:rsidRDefault="000B7533" w:rsidP="000B7533">
      <w:pPr>
        <w:tabs>
          <w:tab w:val="left" w:pos="426"/>
        </w:tabs>
        <w:rPr>
          <w:rFonts w:ascii="Arial" w:hAnsi="Arial"/>
          <w:sz w:val="22"/>
          <w:szCs w:val="24"/>
        </w:rPr>
      </w:pPr>
    </w:p>
    <w:p w14:paraId="0759C5AB" w14:textId="77777777" w:rsidR="00E77CE1" w:rsidRPr="00420662" w:rsidRDefault="00E77CE1">
      <w:pPr>
        <w:rPr>
          <w:rFonts w:ascii="Arial" w:hAnsi="Arial"/>
          <w:sz w:val="22"/>
          <w:szCs w:val="24"/>
        </w:rPr>
      </w:pPr>
      <w:r w:rsidRPr="00420662">
        <w:rPr>
          <w:rFonts w:ascii="Arial" w:hAnsi="Arial"/>
          <w:b/>
          <w:sz w:val="22"/>
          <w:szCs w:val="24"/>
        </w:rPr>
        <w:t>General Responsibilities</w:t>
      </w:r>
      <w:r w:rsidR="005B64C9">
        <w:rPr>
          <w:rFonts w:ascii="Arial" w:hAnsi="Arial"/>
          <w:b/>
          <w:sz w:val="22"/>
          <w:szCs w:val="24"/>
        </w:rPr>
        <w:t xml:space="preserve"> and Professional Standards</w:t>
      </w:r>
      <w:r w:rsidRPr="00420662">
        <w:rPr>
          <w:rFonts w:ascii="Arial" w:hAnsi="Arial"/>
          <w:b/>
          <w:sz w:val="22"/>
          <w:szCs w:val="24"/>
        </w:rPr>
        <w:t>:</w:t>
      </w:r>
    </w:p>
    <w:p w14:paraId="1A00E7F9" w14:textId="77777777" w:rsidR="00E77CE1" w:rsidRPr="005B64C9" w:rsidRDefault="005B64C9">
      <w:pPr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Treating all members of the school community with respect and dignity.  </w:t>
      </w:r>
      <w:r w:rsidR="00E77CE1" w:rsidRPr="00420662">
        <w:rPr>
          <w:rFonts w:ascii="Arial" w:hAnsi="Arial"/>
          <w:sz w:val="22"/>
          <w:szCs w:val="24"/>
        </w:rPr>
        <w:t>Taking appropriate responsibility for one</w:t>
      </w:r>
      <w:r w:rsidR="005069A9">
        <w:rPr>
          <w:rFonts w:ascii="Arial" w:hAnsi="Arial"/>
          <w:sz w:val="22"/>
          <w:szCs w:val="24"/>
        </w:rPr>
        <w:t>’</w:t>
      </w:r>
      <w:r w:rsidR="00E77CE1" w:rsidRPr="00420662">
        <w:rPr>
          <w:rFonts w:ascii="Arial" w:hAnsi="Arial"/>
          <w:sz w:val="22"/>
          <w:szCs w:val="24"/>
        </w:rPr>
        <w:t xml:space="preserve">s own health, safety and welfare and the health and safety of pupils, visitors and work colleagues in accordance with the requirements of legislation and </w:t>
      </w:r>
      <w:proofErr w:type="gramStart"/>
      <w:r w:rsidR="00E77CE1" w:rsidRPr="00420662">
        <w:rPr>
          <w:rFonts w:ascii="Arial" w:hAnsi="Arial"/>
          <w:sz w:val="22"/>
          <w:szCs w:val="24"/>
        </w:rPr>
        <w:t>locally-adopted</w:t>
      </w:r>
      <w:proofErr w:type="gramEnd"/>
      <w:r w:rsidR="00E77CE1" w:rsidRPr="00420662">
        <w:rPr>
          <w:rFonts w:ascii="Arial" w:hAnsi="Arial"/>
          <w:sz w:val="22"/>
          <w:szCs w:val="24"/>
        </w:rPr>
        <w:t xml:space="preserve"> </w:t>
      </w:r>
      <w:r w:rsidRPr="00420662">
        <w:rPr>
          <w:rFonts w:ascii="Arial" w:hAnsi="Arial"/>
          <w:sz w:val="22"/>
          <w:szCs w:val="24"/>
        </w:rPr>
        <w:t>policies,</w:t>
      </w:r>
      <w:r w:rsidR="00E77CE1" w:rsidRPr="00420662">
        <w:rPr>
          <w:rFonts w:ascii="Arial" w:hAnsi="Arial"/>
          <w:sz w:val="22"/>
          <w:szCs w:val="24"/>
        </w:rPr>
        <w:t xml:space="preserve"> including taking responsibility for raising any concerns with an appropriate manager.</w:t>
      </w:r>
    </w:p>
    <w:sectPr w:rsidR="00E77CE1" w:rsidRPr="005B64C9" w:rsidSect="00B61EA2">
      <w:pgSz w:w="11909" w:h="16834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0C"/>
    <w:multiLevelType w:val="singleLevel"/>
    <w:tmpl w:val="F30A7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B167A70"/>
    <w:multiLevelType w:val="singleLevel"/>
    <w:tmpl w:val="D54436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60723A"/>
    <w:multiLevelType w:val="singleLevel"/>
    <w:tmpl w:val="E8F6D1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A055FC1"/>
    <w:multiLevelType w:val="singleLevel"/>
    <w:tmpl w:val="9420FD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A8323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C80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88F5E20"/>
    <w:multiLevelType w:val="singleLevel"/>
    <w:tmpl w:val="63DEB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05927F9"/>
    <w:multiLevelType w:val="hybridMultilevel"/>
    <w:tmpl w:val="5B16D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737C2B"/>
    <w:multiLevelType w:val="hybridMultilevel"/>
    <w:tmpl w:val="BEE88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28816">
    <w:abstractNumId w:val="1"/>
  </w:num>
  <w:num w:numId="2" w16cid:durableId="128392096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15835144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9600218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52082043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05542165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5536600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62322326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89693604">
    <w:abstractNumId w:val="2"/>
  </w:num>
  <w:num w:numId="10" w16cid:durableId="44708874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113521607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49337613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 w16cid:durableId="54086914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2107074694">
    <w:abstractNumId w:val="6"/>
  </w:num>
  <w:num w:numId="15" w16cid:durableId="44986238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64959892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3913153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137365649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169379777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 w16cid:durableId="45980777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74371974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 w16cid:durableId="153919871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 w16cid:durableId="1987082952">
    <w:abstractNumId w:val="0"/>
  </w:num>
  <w:num w:numId="24" w16cid:durableId="69816024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64913913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 w16cid:durableId="506604386">
    <w:abstractNumId w:val="5"/>
  </w:num>
  <w:num w:numId="27" w16cid:durableId="51274680">
    <w:abstractNumId w:val="4"/>
  </w:num>
  <w:num w:numId="28" w16cid:durableId="1252393672">
    <w:abstractNumId w:val="3"/>
  </w:num>
  <w:num w:numId="29" w16cid:durableId="1721435190">
    <w:abstractNumId w:val="7"/>
  </w:num>
  <w:num w:numId="30" w16cid:durableId="122186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CE1"/>
    <w:rsid w:val="000319E1"/>
    <w:rsid w:val="00087EF6"/>
    <w:rsid w:val="000A141A"/>
    <w:rsid w:val="000B7533"/>
    <w:rsid w:val="001A040B"/>
    <w:rsid w:val="00263F3D"/>
    <w:rsid w:val="00355C87"/>
    <w:rsid w:val="003A7E30"/>
    <w:rsid w:val="00413676"/>
    <w:rsid w:val="00420662"/>
    <w:rsid w:val="005069A9"/>
    <w:rsid w:val="005B64C9"/>
    <w:rsid w:val="006727EF"/>
    <w:rsid w:val="009275FD"/>
    <w:rsid w:val="009751F0"/>
    <w:rsid w:val="009A6F32"/>
    <w:rsid w:val="00B50D57"/>
    <w:rsid w:val="00B61EA2"/>
    <w:rsid w:val="00C12CBE"/>
    <w:rsid w:val="00CA2DFF"/>
    <w:rsid w:val="00CD59BF"/>
    <w:rsid w:val="00CE559C"/>
    <w:rsid w:val="00CF4CE0"/>
    <w:rsid w:val="00D10B53"/>
    <w:rsid w:val="00E40FD9"/>
    <w:rsid w:val="00E77CE1"/>
    <w:rsid w:val="00E821BE"/>
    <w:rsid w:val="00E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B07B571"/>
  <w15:chartTrackingRefBased/>
  <w15:docId w15:val="{B0656B40-4155-441A-B42B-85AE1FBF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E559C"/>
    <w:rPr>
      <w:rFonts w:ascii="Tahoma" w:hAnsi="Tahoma" w:cs="Tahoma"/>
      <w:sz w:val="16"/>
      <w:szCs w:val="16"/>
    </w:rPr>
  </w:style>
  <w:style w:type="character" w:styleId="Hyperlink">
    <w:name w:val="Hyperlink"/>
    <w:rsid w:val="005B64C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B6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D27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school-teachers-pay-and-condi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ENSTONE COUNTY PRIMARY SCHOOL</vt:lpstr>
    </vt:vector>
  </TitlesOfParts>
  <Company>RM Office System</Company>
  <LinksUpToDate>false</LinksUpToDate>
  <CharactersWithSpaces>3394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http://www.teachernet.gov.uk/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ENSTONE COUNTY PRIMARY SCHOOL</dc:title>
  <dc:subject/>
  <dc:creator>Enstone County Primary School</dc:creator>
  <cp:keywords/>
  <cp:lastModifiedBy>9312103 headteacher.2103</cp:lastModifiedBy>
  <cp:revision>2</cp:revision>
  <cp:lastPrinted>2026-04-20T12:27:00Z</cp:lastPrinted>
  <dcterms:created xsi:type="dcterms:W3CDTF">2026-04-20T12:27:00Z</dcterms:created>
  <dcterms:modified xsi:type="dcterms:W3CDTF">2026-04-20T12:27:00Z</dcterms:modified>
</cp:coreProperties>
</file>