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D6E2" w14:textId="0F0B03BC" w:rsidR="00B44B73" w:rsidRPr="00306977" w:rsidRDefault="00A16681">
      <w:pPr>
        <w:rPr>
          <w:rFonts w:ascii="Century Gothic" w:hAnsi="Century Gothic" w:cstheme="minorHAnsi"/>
          <w:b/>
          <w:sz w:val="24"/>
        </w:rPr>
      </w:pPr>
      <w:r w:rsidRPr="00306977">
        <w:rPr>
          <w:rFonts w:ascii="Century Gothic" w:hAnsi="Century Gothic" w:cstheme="minorHAnsi"/>
          <w:b/>
          <w:sz w:val="24"/>
        </w:rPr>
        <w:t>Job Description</w:t>
      </w:r>
      <w:r w:rsidR="000F5702" w:rsidRPr="00306977">
        <w:rPr>
          <w:rFonts w:ascii="Century Gothic" w:hAnsi="Century Gothic" w:cstheme="minorHAnsi"/>
          <w:b/>
          <w:sz w:val="24"/>
        </w:rPr>
        <w:t xml:space="preserve"> – </w:t>
      </w:r>
      <w:r w:rsidR="00B368EB" w:rsidRPr="00306977">
        <w:rPr>
          <w:rFonts w:ascii="Century Gothic" w:hAnsi="Century Gothic" w:cstheme="minorHAnsi"/>
          <w:b/>
          <w:sz w:val="24"/>
        </w:rPr>
        <w:t xml:space="preserve">Assistant </w:t>
      </w:r>
      <w:r w:rsidR="007A5324">
        <w:rPr>
          <w:rFonts w:ascii="Century Gothic" w:hAnsi="Century Gothic" w:cstheme="minorHAnsi"/>
          <w:b/>
          <w:sz w:val="24"/>
        </w:rPr>
        <w:t xml:space="preserve">to the </w:t>
      </w:r>
      <w:r w:rsidR="00650DF1" w:rsidRPr="00306977">
        <w:rPr>
          <w:rFonts w:ascii="Century Gothic" w:hAnsi="Century Gothic" w:cstheme="minorHAnsi"/>
          <w:b/>
          <w:sz w:val="24"/>
        </w:rPr>
        <w:t>SENDco</w:t>
      </w:r>
    </w:p>
    <w:p w14:paraId="61807677" w14:textId="77777777" w:rsidR="00B44B73" w:rsidRPr="00306977" w:rsidRDefault="00A16681" w:rsidP="00A16681">
      <w:pPr>
        <w:rPr>
          <w:rFonts w:ascii="Century Gothic" w:hAnsi="Century Gothic" w:cstheme="minorHAnsi"/>
          <w:bCs/>
          <w:i/>
          <w:color w:val="000000"/>
          <w:sz w:val="24"/>
        </w:rPr>
      </w:pPr>
      <w:r w:rsidRPr="00306977">
        <w:rPr>
          <w:rFonts w:ascii="Century Gothic" w:hAnsi="Century Gothic" w:cstheme="minorHAnsi"/>
          <w:bCs/>
          <w:i/>
          <w:color w:val="000000"/>
          <w:sz w:val="24"/>
        </w:rPr>
        <w:t>Data Protection Act 1998. This form will enable us to process any information you contribute to the role profiling process and will be used by Hampshire County Council evaluation panels for job evaluation purposes. At a later date, the information will also be used in other personnel areas, e.g. performance development review, induction, and training and development Processing of information includes storage of records electronically and in hard copy format. Personal data will only be made available to Hampshire County Council staff and trade union representatives involved in these processes. Any data required for statistical/research purposes will be depersonalised.</w:t>
      </w:r>
    </w:p>
    <w:tbl>
      <w:tblPr>
        <w:tblStyle w:val="TableGrid"/>
        <w:tblW w:w="0" w:type="auto"/>
        <w:tblLook w:val="04A0" w:firstRow="1" w:lastRow="0" w:firstColumn="1" w:lastColumn="0" w:noHBand="0" w:noVBand="1"/>
      </w:tblPr>
      <w:tblGrid>
        <w:gridCol w:w="2797"/>
        <w:gridCol w:w="7659"/>
      </w:tblGrid>
      <w:tr w:rsidR="00A16681" w:rsidRPr="00306977" w14:paraId="66AE731C" w14:textId="77777777" w:rsidTr="00B44B73">
        <w:tc>
          <w:tcPr>
            <w:tcW w:w="2802" w:type="dxa"/>
            <w:shd w:val="clear" w:color="auto" w:fill="D9D9D9" w:themeFill="background1" w:themeFillShade="D9"/>
          </w:tcPr>
          <w:p w14:paraId="184D8F52" w14:textId="77777777" w:rsidR="00A16681" w:rsidRPr="00306977" w:rsidRDefault="00B6589E">
            <w:pPr>
              <w:rPr>
                <w:rFonts w:ascii="Century Gothic" w:hAnsi="Century Gothic" w:cstheme="minorHAnsi"/>
                <w:b/>
                <w:sz w:val="24"/>
              </w:rPr>
            </w:pPr>
            <w:r w:rsidRPr="00306977">
              <w:rPr>
                <w:rFonts w:ascii="Century Gothic" w:hAnsi="Century Gothic" w:cstheme="minorHAnsi"/>
                <w:b/>
                <w:sz w:val="24"/>
              </w:rPr>
              <w:t>Post title:</w:t>
            </w:r>
          </w:p>
        </w:tc>
        <w:tc>
          <w:tcPr>
            <w:tcW w:w="7687" w:type="dxa"/>
          </w:tcPr>
          <w:p w14:paraId="727FF954" w14:textId="7E1AB6A9" w:rsidR="00AF4A13" w:rsidRPr="00306977" w:rsidRDefault="00B368EB" w:rsidP="00102E80">
            <w:pPr>
              <w:rPr>
                <w:rFonts w:ascii="Century Gothic" w:hAnsi="Century Gothic" w:cstheme="minorHAnsi"/>
                <w:sz w:val="24"/>
              </w:rPr>
            </w:pPr>
            <w:r w:rsidRPr="00306977">
              <w:rPr>
                <w:rFonts w:ascii="Century Gothic" w:hAnsi="Century Gothic" w:cstheme="minorHAnsi"/>
                <w:sz w:val="24"/>
              </w:rPr>
              <w:t xml:space="preserve">Assistant </w:t>
            </w:r>
            <w:r w:rsidR="00713DCD" w:rsidRPr="00306977">
              <w:rPr>
                <w:rFonts w:ascii="Century Gothic" w:hAnsi="Century Gothic" w:cstheme="minorHAnsi"/>
                <w:sz w:val="24"/>
              </w:rPr>
              <w:t>to the SENDco</w:t>
            </w:r>
          </w:p>
          <w:p w14:paraId="328D02BA" w14:textId="77777777" w:rsidR="00102E80" w:rsidRPr="00306977" w:rsidRDefault="00102E80" w:rsidP="00102E80">
            <w:pPr>
              <w:rPr>
                <w:rFonts w:ascii="Century Gothic" w:hAnsi="Century Gothic" w:cstheme="minorHAnsi"/>
                <w:sz w:val="24"/>
              </w:rPr>
            </w:pPr>
          </w:p>
        </w:tc>
      </w:tr>
      <w:tr w:rsidR="00A16681" w:rsidRPr="00306977" w14:paraId="044C68F3" w14:textId="77777777" w:rsidTr="00B44B73">
        <w:tc>
          <w:tcPr>
            <w:tcW w:w="2802" w:type="dxa"/>
            <w:shd w:val="clear" w:color="auto" w:fill="D9D9D9" w:themeFill="background1" w:themeFillShade="D9"/>
          </w:tcPr>
          <w:p w14:paraId="4D82D555" w14:textId="77777777" w:rsidR="00A16681" w:rsidRPr="00306977" w:rsidRDefault="00A16681">
            <w:pPr>
              <w:rPr>
                <w:rFonts w:ascii="Century Gothic" w:hAnsi="Century Gothic" w:cstheme="minorHAnsi"/>
                <w:b/>
                <w:sz w:val="24"/>
              </w:rPr>
            </w:pPr>
            <w:r w:rsidRPr="00306977">
              <w:rPr>
                <w:rFonts w:ascii="Century Gothic" w:hAnsi="Century Gothic" w:cstheme="minorHAnsi"/>
                <w:b/>
                <w:sz w:val="24"/>
              </w:rPr>
              <w:t>School:</w:t>
            </w:r>
          </w:p>
        </w:tc>
        <w:tc>
          <w:tcPr>
            <w:tcW w:w="7687" w:type="dxa"/>
          </w:tcPr>
          <w:p w14:paraId="5AC3A9C0" w14:textId="77777777" w:rsidR="00B6589E" w:rsidRPr="00306977" w:rsidRDefault="00E45BFA" w:rsidP="001A0412">
            <w:pPr>
              <w:rPr>
                <w:rFonts w:ascii="Century Gothic" w:hAnsi="Century Gothic" w:cstheme="minorHAnsi"/>
                <w:sz w:val="24"/>
              </w:rPr>
            </w:pPr>
            <w:r w:rsidRPr="00306977">
              <w:rPr>
                <w:rFonts w:ascii="Century Gothic" w:hAnsi="Century Gothic" w:cstheme="minorHAnsi"/>
                <w:sz w:val="24"/>
              </w:rPr>
              <w:t xml:space="preserve">Rowhill School </w:t>
            </w:r>
          </w:p>
          <w:p w14:paraId="201943D8" w14:textId="255E9009" w:rsidR="00DB3136" w:rsidRPr="00306977" w:rsidRDefault="00DB3136" w:rsidP="001A0412">
            <w:pPr>
              <w:rPr>
                <w:rFonts w:ascii="Century Gothic" w:hAnsi="Century Gothic" w:cstheme="minorHAnsi"/>
                <w:sz w:val="24"/>
              </w:rPr>
            </w:pPr>
          </w:p>
        </w:tc>
      </w:tr>
      <w:tr w:rsidR="00B44B73" w:rsidRPr="00306977" w14:paraId="282F7146" w14:textId="77777777" w:rsidTr="00B44B73">
        <w:tc>
          <w:tcPr>
            <w:tcW w:w="2802" w:type="dxa"/>
            <w:shd w:val="clear" w:color="auto" w:fill="D9D9D9" w:themeFill="background1" w:themeFillShade="D9"/>
          </w:tcPr>
          <w:p w14:paraId="0262DD97" w14:textId="77777777" w:rsidR="00B44B73" w:rsidRPr="00306977" w:rsidRDefault="00B44B73">
            <w:pPr>
              <w:rPr>
                <w:rFonts w:ascii="Century Gothic" w:hAnsi="Century Gothic" w:cstheme="minorHAnsi"/>
                <w:b/>
                <w:sz w:val="24"/>
              </w:rPr>
            </w:pPr>
            <w:r w:rsidRPr="00306977">
              <w:rPr>
                <w:rFonts w:ascii="Century Gothic" w:hAnsi="Century Gothic" w:cstheme="minorHAnsi"/>
                <w:b/>
                <w:sz w:val="24"/>
              </w:rPr>
              <w:t xml:space="preserve">Grade: </w:t>
            </w:r>
          </w:p>
        </w:tc>
        <w:tc>
          <w:tcPr>
            <w:tcW w:w="7687" w:type="dxa"/>
          </w:tcPr>
          <w:p w14:paraId="25DB9CE2" w14:textId="493EC15E" w:rsidR="00B44B73" w:rsidRPr="00306977" w:rsidRDefault="00B368EB">
            <w:pPr>
              <w:rPr>
                <w:rFonts w:ascii="Century Gothic" w:hAnsi="Century Gothic" w:cstheme="minorHAnsi"/>
                <w:sz w:val="24"/>
              </w:rPr>
            </w:pPr>
            <w:r w:rsidRPr="00306977">
              <w:rPr>
                <w:rFonts w:ascii="Century Gothic" w:hAnsi="Century Gothic" w:cstheme="minorHAnsi"/>
                <w:sz w:val="24"/>
              </w:rPr>
              <w:t>Support Staff Grade D</w:t>
            </w:r>
          </w:p>
          <w:p w14:paraId="751E5853" w14:textId="45F5BFB8" w:rsidR="00B6589E" w:rsidRPr="00306977" w:rsidRDefault="00B6589E">
            <w:pPr>
              <w:rPr>
                <w:rFonts w:ascii="Century Gothic" w:hAnsi="Century Gothic" w:cstheme="minorHAnsi"/>
                <w:sz w:val="24"/>
              </w:rPr>
            </w:pPr>
          </w:p>
        </w:tc>
      </w:tr>
      <w:tr w:rsidR="00A16681" w:rsidRPr="00306977" w14:paraId="5E41DB4E" w14:textId="77777777" w:rsidTr="00B44B73">
        <w:tc>
          <w:tcPr>
            <w:tcW w:w="2802" w:type="dxa"/>
            <w:shd w:val="clear" w:color="auto" w:fill="D9D9D9" w:themeFill="background1" w:themeFillShade="D9"/>
          </w:tcPr>
          <w:p w14:paraId="3F194D7E" w14:textId="77777777" w:rsidR="00A16681" w:rsidRPr="00306977" w:rsidRDefault="00A16681">
            <w:pPr>
              <w:rPr>
                <w:rFonts w:ascii="Century Gothic" w:hAnsi="Century Gothic" w:cstheme="minorHAnsi"/>
                <w:b/>
                <w:sz w:val="24"/>
              </w:rPr>
            </w:pPr>
            <w:r w:rsidRPr="00306977">
              <w:rPr>
                <w:rFonts w:ascii="Century Gothic" w:hAnsi="Century Gothic" w:cstheme="minorHAnsi"/>
                <w:b/>
                <w:sz w:val="24"/>
              </w:rPr>
              <w:t>Department:</w:t>
            </w:r>
          </w:p>
        </w:tc>
        <w:tc>
          <w:tcPr>
            <w:tcW w:w="7687" w:type="dxa"/>
          </w:tcPr>
          <w:p w14:paraId="48BEA40E" w14:textId="60C3327A" w:rsidR="00AF4A13" w:rsidRPr="00306977" w:rsidRDefault="00650DF1" w:rsidP="00102E80">
            <w:pPr>
              <w:rPr>
                <w:rFonts w:ascii="Century Gothic" w:hAnsi="Century Gothic" w:cstheme="minorHAnsi"/>
                <w:sz w:val="24"/>
              </w:rPr>
            </w:pPr>
            <w:r w:rsidRPr="00306977">
              <w:rPr>
                <w:rFonts w:ascii="Century Gothic" w:hAnsi="Century Gothic" w:cstheme="minorHAnsi"/>
                <w:sz w:val="24"/>
              </w:rPr>
              <w:t>SEND</w:t>
            </w:r>
          </w:p>
          <w:p w14:paraId="54A87949" w14:textId="77777777" w:rsidR="00102E80" w:rsidRPr="00306977" w:rsidRDefault="00102E80" w:rsidP="00102E80">
            <w:pPr>
              <w:rPr>
                <w:rFonts w:ascii="Century Gothic" w:hAnsi="Century Gothic" w:cstheme="minorHAnsi"/>
                <w:sz w:val="24"/>
              </w:rPr>
            </w:pPr>
          </w:p>
        </w:tc>
      </w:tr>
      <w:tr w:rsidR="00A16681" w:rsidRPr="00306977" w14:paraId="69D95971" w14:textId="77777777" w:rsidTr="00B44B73">
        <w:tc>
          <w:tcPr>
            <w:tcW w:w="2802" w:type="dxa"/>
            <w:shd w:val="clear" w:color="auto" w:fill="D9D9D9" w:themeFill="background1" w:themeFillShade="D9"/>
          </w:tcPr>
          <w:p w14:paraId="1F872DDC" w14:textId="77777777" w:rsidR="00A16681" w:rsidRPr="00306977" w:rsidRDefault="00A16681">
            <w:pPr>
              <w:rPr>
                <w:rFonts w:ascii="Century Gothic" w:hAnsi="Century Gothic" w:cstheme="minorHAnsi"/>
                <w:b/>
                <w:sz w:val="24"/>
              </w:rPr>
            </w:pPr>
            <w:r w:rsidRPr="00306977">
              <w:rPr>
                <w:rFonts w:ascii="Century Gothic" w:hAnsi="Century Gothic" w:cstheme="minorHAnsi"/>
                <w:b/>
                <w:sz w:val="24"/>
              </w:rPr>
              <w:t>Reports to:</w:t>
            </w:r>
          </w:p>
        </w:tc>
        <w:tc>
          <w:tcPr>
            <w:tcW w:w="7687" w:type="dxa"/>
          </w:tcPr>
          <w:p w14:paraId="1FF70154" w14:textId="47C06D70" w:rsidR="00B6589E" w:rsidRPr="00306977" w:rsidRDefault="00713DCD" w:rsidP="00AF4A13">
            <w:pPr>
              <w:tabs>
                <w:tab w:val="left" w:pos="2057"/>
              </w:tabs>
              <w:rPr>
                <w:rFonts w:ascii="Century Gothic" w:hAnsi="Century Gothic" w:cstheme="minorHAnsi"/>
                <w:sz w:val="24"/>
              </w:rPr>
            </w:pPr>
            <w:r w:rsidRPr="00306977">
              <w:rPr>
                <w:rFonts w:ascii="Century Gothic" w:hAnsi="Century Gothic" w:cstheme="minorHAnsi"/>
                <w:sz w:val="24"/>
              </w:rPr>
              <w:t>Assistant Headteacher Vulnerable Pupils</w:t>
            </w:r>
          </w:p>
          <w:p w14:paraId="61FAB407" w14:textId="77777777" w:rsidR="00AF4A13" w:rsidRPr="00306977" w:rsidRDefault="00AF4A13" w:rsidP="00AF4A13">
            <w:pPr>
              <w:tabs>
                <w:tab w:val="left" w:pos="2057"/>
              </w:tabs>
              <w:rPr>
                <w:rFonts w:ascii="Century Gothic" w:hAnsi="Century Gothic" w:cstheme="minorHAnsi"/>
                <w:sz w:val="24"/>
              </w:rPr>
            </w:pPr>
          </w:p>
        </w:tc>
      </w:tr>
    </w:tbl>
    <w:p w14:paraId="52492947" w14:textId="77777777" w:rsidR="00B44B73" w:rsidRPr="00306977" w:rsidRDefault="00B44B73">
      <w:pPr>
        <w:rPr>
          <w:rFonts w:ascii="Century Gothic" w:hAnsi="Century Gothic" w:cstheme="minorHAnsi"/>
          <w:b/>
        </w:rPr>
      </w:pPr>
    </w:p>
    <w:tbl>
      <w:tblPr>
        <w:tblStyle w:val="TableGrid"/>
        <w:tblpPr w:leftFromText="180" w:rightFromText="180" w:vertAnchor="text" w:horzAnchor="margin" w:tblpY="29"/>
        <w:tblW w:w="0" w:type="auto"/>
        <w:tblLook w:val="04A0" w:firstRow="1" w:lastRow="0" w:firstColumn="1" w:lastColumn="0" w:noHBand="0" w:noVBand="1"/>
      </w:tblPr>
      <w:tblGrid>
        <w:gridCol w:w="10456"/>
      </w:tblGrid>
      <w:tr w:rsidR="00B6589E" w:rsidRPr="00306977" w14:paraId="59308FDF" w14:textId="77777777" w:rsidTr="18CCBE63">
        <w:tc>
          <w:tcPr>
            <w:tcW w:w="10456" w:type="dxa"/>
            <w:shd w:val="clear" w:color="auto" w:fill="D9D9D9" w:themeFill="background1" w:themeFillShade="D9"/>
          </w:tcPr>
          <w:p w14:paraId="5BC171D7" w14:textId="77777777" w:rsidR="00B6589E" w:rsidRPr="00306977" w:rsidRDefault="00B6589E" w:rsidP="005A78D1">
            <w:pPr>
              <w:rPr>
                <w:rFonts w:ascii="Century Gothic" w:hAnsi="Century Gothic" w:cstheme="minorHAnsi"/>
                <w:b/>
              </w:rPr>
            </w:pPr>
            <w:r w:rsidRPr="00306977">
              <w:rPr>
                <w:rFonts w:ascii="Century Gothic" w:hAnsi="Century Gothic" w:cstheme="minorHAnsi"/>
                <w:b/>
              </w:rPr>
              <w:t>Employment Conditions</w:t>
            </w:r>
          </w:p>
          <w:p w14:paraId="27393846" w14:textId="77777777" w:rsidR="00B6589E" w:rsidRPr="00306977" w:rsidRDefault="00B6589E" w:rsidP="005A78D1">
            <w:pPr>
              <w:rPr>
                <w:rFonts w:ascii="Century Gothic" w:hAnsi="Century Gothic" w:cstheme="minorHAnsi"/>
                <w:b/>
              </w:rPr>
            </w:pPr>
          </w:p>
        </w:tc>
      </w:tr>
      <w:tr w:rsidR="00B6589E" w:rsidRPr="00306977" w14:paraId="6EAFCADC" w14:textId="77777777" w:rsidTr="18CCBE63">
        <w:tc>
          <w:tcPr>
            <w:tcW w:w="10456" w:type="dxa"/>
            <w:shd w:val="clear" w:color="auto" w:fill="auto"/>
          </w:tcPr>
          <w:p w14:paraId="370C51ED" w14:textId="22383120" w:rsidR="00B6589E" w:rsidRPr="00306977" w:rsidRDefault="00E45BFA" w:rsidP="00B6589E">
            <w:pPr>
              <w:rPr>
                <w:rFonts w:ascii="Century Gothic" w:hAnsi="Century Gothic" w:cstheme="minorHAnsi"/>
                <w:sz w:val="24"/>
              </w:rPr>
            </w:pPr>
            <w:r w:rsidRPr="00306977">
              <w:rPr>
                <w:rFonts w:ascii="Century Gothic" w:hAnsi="Century Gothic" w:cstheme="minorHAnsi"/>
                <w:sz w:val="24"/>
              </w:rPr>
              <w:t xml:space="preserve">The post holder will be employed under </w:t>
            </w:r>
            <w:r w:rsidR="00717ED3">
              <w:rPr>
                <w:rFonts w:ascii="Century Gothic" w:hAnsi="Century Gothic" w:cstheme="minorHAnsi"/>
                <w:sz w:val="24"/>
              </w:rPr>
              <w:t>Support Staff (</w:t>
            </w:r>
            <w:r w:rsidR="00717ED3" w:rsidRPr="00717ED3">
              <w:rPr>
                <w:rFonts w:ascii="Century Gothic" w:hAnsi="Century Gothic" w:cstheme="minorHAnsi"/>
                <w:sz w:val="24"/>
              </w:rPr>
              <w:t>EHCC 2007</w:t>
            </w:r>
            <w:r w:rsidR="00717ED3">
              <w:rPr>
                <w:rFonts w:ascii="Century Gothic" w:hAnsi="Century Gothic" w:cstheme="minorHAnsi"/>
                <w:sz w:val="24"/>
              </w:rPr>
              <w:t>)</w:t>
            </w:r>
            <w:r w:rsidRPr="00306977">
              <w:rPr>
                <w:rFonts w:ascii="Century Gothic" w:hAnsi="Century Gothic" w:cstheme="minorHAnsi"/>
                <w:sz w:val="24"/>
              </w:rPr>
              <w:t xml:space="preserve"> Pay and Conditions and is expected to carry out tasks in line with the duties set out in that document.</w:t>
            </w:r>
          </w:p>
        </w:tc>
      </w:tr>
      <w:tr w:rsidR="00B6589E" w:rsidRPr="00306977" w14:paraId="56AE41F4" w14:textId="77777777" w:rsidTr="18CCBE63">
        <w:tc>
          <w:tcPr>
            <w:tcW w:w="10456" w:type="dxa"/>
            <w:shd w:val="clear" w:color="auto" w:fill="D9D9D9" w:themeFill="background1" w:themeFillShade="D9"/>
          </w:tcPr>
          <w:p w14:paraId="69064AFD" w14:textId="77777777" w:rsidR="00B6589E" w:rsidRPr="00306977" w:rsidRDefault="00B6589E" w:rsidP="00B6589E">
            <w:pPr>
              <w:rPr>
                <w:rFonts w:ascii="Century Gothic" w:hAnsi="Century Gothic" w:cstheme="minorHAnsi"/>
                <w:b/>
                <w:sz w:val="24"/>
              </w:rPr>
            </w:pPr>
            <w:r w:rsidRPr="00306977">
              <w:rPr>
                <w:rFonts w:ascii="Century Gothic" w:hAnsi="Century Gothic" w:cstheme="minorHAnsi"/>
                <w:b/>
                <w:sz w:val="24"/>
              </w:rPr>
              <w:t>Relationships</w:t>
            </w:r>
          </w:p>
          <w:p w14:paraId="3177A97F" w14:textId="77777777" w:rsidR="00B6589E" w:rsidRPr="00306977" w:rsidRDefault="00B6589E" w:rsidP="00B6589E">
            <w:pPr>
              <w:rPr>
                <w:rFonts w:ascii="Century Gothic" w:hAnsi="Century Gothic" w:cstheme="minorHAnsi"/>
                <w:b/>
                <w:sz w:val="24"/>
              </w:rPr>
            </w:pPr>
          </w:p>
        </w:tc>
      </w:tr>
      <w:tr w:rsidR="00B6589E" w:rsidRPr="00306977" w14:paraId="0929227E" w14:textId="77777777" w:rsidTr="18CCBE63">
        <w:tc>
          <w:tcPr>
            <w:tcW w:w="10456" w:type="dxa"/>
          </w:tcPr>
          <w:p w14:paraId="69594931" w14:textId="33A22A3B" w:rsidR="00B6589E" w:rsidRPr="00306977" w:rsidRDefault="00B6589E" w:rsidP="18CCBE63">
            <w:pPr>
              <w:rPr>
                <w:rFonts w:ascii="Century Gothic" w:hAnsi="Century Gothic"/>
                <w:sz w:val="24"/>
              </w:rPr>
            </w:pPr>
            <w:r w:rsidRPr="00306977">
              <w:rPr>
                <w:rFonts w:ascii="Century Gothic" w:hAnsi="Century Gothic"/>
                <w:sz w:val="24"/>
              </w:rPr>
              <w:t xml:space="preserve">The post holder will be accountable </w:t>
            </w:r>
            <w:r w:rsidR="00AF4A13" w:rsidRPr="00306977">
              <w:rPr>
                <w:rFonts w:ascii="Century Gothic" w:hAnsi="Century Gothic"/>
                <w:sz w:val="24"/>
              </w:rPr>
              <w:t xml:space="preserve">to the </w:t>
            </w:r>
            <w:r w:rsidR="00713DCD" w:rsidRPr="00306977">
              <w:rPr>
                <w:rFonts w:ascii="Century Gothic" w:hAnsi="Century Gothic"/>
                <w:sz w:val="24"/>
              </w:rPr>
              <w:t>Assistant Headteacher Vulnerable Pupils</w:t>
            </w:r>
            <w:r w:rsidR="00102E80" w:rsidRPr="00306977">
              <w:rPr>
                <w:rFonts w:ascii="Century Gothic" w:hAnsi="Century Gothic"/>
                <w:sz w:val="24"/>
              </w:rPr>
              <w:t xml:space="preserve"> </w:t>
            </w:r>
            <w:r w:rsidRPr="00306977">
              <w:rPr>
                <w:rFonts w:ascii="Century Gothic" w:hAnsi="Century Gothic"/>
                <w:sz w:val="24"/>
              </w:rPr>
              <w:t xml:space="preserve">and through them to the </w:t>
            </w:r>
            <w:r w:rsidR="00AF4A13" w:rsidRPr="00306977">
              <w:rPr>
                <w:rFonts w:ascii="Century Gothic" w:hAnsi="Century Gothic"/>
                <w:sz w:val="24"/>
              </w:rPr>
              <w:t xml:space="preserve">Head </w:t>
            </w:r>
            <w:r w:rsidR="0032475C">
              <w:rPr>
                <w:rFonts w:ascii="Century Gothic" w:hAnsi="Century Gothic"/>
                <w:sz w:val="24"/>
              </w:rPr>
              <w:t>of School and Executive Headteacher</w:t>
            </w:r>
          </w:p>
          <w:p w14:paraId="76251F27" w14:textId="74071EDB" w:rsidR="00E94685" w:rsidRPr="00306977" w:rsidRDefault="00E94685" w:rsidP="18CCBE63">
            <w:pPr>
              <w:rPr>
                <w:rFonts w:ascii="Century Gothic" w:hAnsi="Century Gothic"/>
                <w:sz w:val="24"/>
              </w:rPr>
            </w:pPr>
            <w:r w:rsidRPr="00306977">
              <w:rPr>
                <w:rFonts w:ascii="Century Gothic" w:hAnsi="Century Gothic"/>
                <w:sz w:val="24"/>
              </w:rPr>
              <w:t xml:space="preserve">At Rowhill School the Assistant Headteacher Vulnerable Pupils incorporates the role of SENDco </w:t>
            </w:r>
          </w:p>
        </w:tc>
      </w:tr>
      <w:tr w:rsidR="00B6589E" w:rsidRPr="00306977" w14:paraId="3A889380" w14:textId="77777777" w:rsidTr="18CCBE63">
        <w:tc>
          <w:tcPr>
            <w:tcW w:w="10456" w:type="dxa"/>
            <w:shd w:val="clear" w:color="auto" w:fill="D9D9D9" w:themeFill="background1" w:themeFillShade="D9"/>
          </w:tcPr>
          <w:p w14:paraId="0A1CF10D" w14:textId="77777777" w:rsidR="00B6589E" w:rsidRPr="00306977" w:rsidRDefault="00B6589E" w:rsidP="00B6589E">
            <w:pPr>
              <w:rPr>
                <w:rFonts w:ascii="Century Gothic" w:hAnsi="Century Gothic" w:cstheme="minorHAnsi"/>
                <w:b/>
                <w:sz w:val="24"/>
              </w:rPr>
            </w:pPr>
            <w:r w:rsidRPr="00306977">
              <w:rPr>
                <w:rFonts w:ascii="Century Gothic" w:hAnsi="Century Gothic" w:cstheme="minorHAnsi"/>
                <w:b/>
                <w:sz w:val="24"/>
              </w:rPr>
              <w:t xml:space="preserve">Job purpose </w:t>
            </w:r>
          </w:p>
          <w:p w14:paraId="135838D2" w14:textId="77777777" w:rsidR="00B6589E" w:rsidRPr="00306977" w:rsidRDefault="00B6589E" w:rsidP="00B6589E">
            <w:pPr>
              <w:rPr>
                <w:rFonts w:ascii="Century Gothic" w:hAnsi="Century Gothic" w:cstheme="minorHAnsi"/>
                <w:b/>
                <w:sz w:val="24"/>
              </w:rPr>
            </w:pPr>
          </w:p>
        </w:tc>
      </w:tr>
      <w:tr w:rsidR="00B6589E" w:rsidRPr="00306977" w14:paraId="20EEB903" w14:textId="77777777" w:rsidTr="18CCBE63">
        <w:tc>
          <w:tcPr>
            <w:tcW w:w="10456" w:type="dxa"/>
          </w:tcPr>
          <w:p w14:paraId="2D4A92CE" w14:textId="14F87F75" w:rsidR="00B6589E" w:rsidRPr="00306977" w:rsidRDefault="00E45BFA" w:rsidP="001A64BE">
            <w:pPr>
              <w:rPr>
                <w:rFonts w:ascii="Century Gothic" w:hAnsi="Century Gothic" w:cstheme="minorHAnsi"/>
                <w:sz w:val="24"/>
              </w:rPr>
            </w:pPr>
            <w:bookmarkStart w:id="0" w:name="_Hlk186969053"/>
            <w:r w:rsidRPr="00306977">
              <w:rPr>
                <w:rFonts w:ascii="Century Gothic" w:hAnsi="Century Gothic"/>
                <w:sz w:val="24"/>
              </w:rPr>
              <w:t xml:space="preserve">To assist in managing the provision for students with Special Educational Needs and Disabilities (SEND). This includes </w:t>
            </w:r>
            <w:r w:rsidR="00713DCD" w:rsidRPr="00306977">
              <w:rPr>
                <w:rFonts w:ascii="Century Gothic" w:hAnsi="Century Gothic"/>
                <w:sz w:val="24"/>
              </w:rPr>
              <w:t xml:space="preserve">overseeing the Learning Support Room under the guidance of the Assistant Headteacher Vulnerable Pupils, </w:t>
            </w:r>
            <w:r w:rsidRPr="00306977">
              <w:rPr>
                <w:rFonts w:ascii="Century Gothic" w:hAnsi="Century Gothic"/>
                <w:sz w:val="24"/>
              </w:rPr>
              <w:t xml:space="preserve">managing SEND assessments and </w:t>
            </w:r>
            <w:r w:rsidR="00713DCD" w:rsidRPr="00306977">
              <w:rPr>
                <w:rFonts w:ascii="Century Gothic" w:hAnsi="Century Gothic"/>
                <w:sz w:val="24"/>
              </w:rPr>
              <w:t xml:space="preserve">SEND </w:t>
            </w:r>
            <w:r w:rsidRPr="00306977">
              <w:rPr>
                <w:rFonts w:ascii="Century Gothic" w:hAnsi="Century Gothic"/>
                <w:sz w:val="24"/>
              </w:rPr>
              <w:t xml:space="preserve">administration, </w:t>
            </w:r>
            <w:r w:rsidR="00713DCD" w:rsidRPr="00306977">
              <w:rPr>
                <w:rFonts w:ascii="Century Gothic" w:hAnsi="Century Gothic"/>
                <w:sz w:val="24"/>
              </w:rPr>
              <w:t xml:space="preserve">delivering and monitoring learning interventions, </w:t>
            </w:r>
            <w:r w:rsidRPr="00306977">
              <w:rPr>
                <w:rFonts w:ascii="Century Gothic" w:hAnsi="Century Gothic"/>
                <w:sz w:val="24"/>
              </w:rPr>
              <w:t>ensuring effective use of resources and promoting high standards of learning and achievement for all students.</w:t>
            </w:r>
            <w:bookmarkEnd w:id="0"/>
          </w:p>
        </w:tc>
      </w:tr>
    </w:tbl>
    <w:p w14:paraId="5EE5B8B0" w14:textId="77777777" w:rsidR="00C22842" w:rsidRPr="00306977" w:rsidRDefault="00C22842">
      <w:pPr>
        <w:rPr>
          <w:rFonts w:ascii="Century Gothic" w:hAnsi="Century Gothic" w:cstheme="minorHAnsi"/>
          <w:b/>
        </w:rPr>
      </w:pPr>
    </w:p>
    <w:p w14:paraId="6388EB2A" w14:textId="2462C86D" w:rsidR="00B368EB" w:rsidRPr="00306977" w:rsidRDefault="00B368EB" w:rsidP="006E0BD0">
      <w:pPr>
        <w:rPr>
          <w:rFonts w:ascii="Century Gothic" w:hAnsi="Century Gothic"/>
          <w:b/>
          <w:sz w:val="24"/>
        </w:rPr>
      </w:pPr>
      <w:r w:rsidRPr="00306977">
        <w:rPr>
          <w:rFonts w:ascii="Century Gothic" w:hAnsi="Century Gothic"/>
          <w:b/>
          <w:sz w:val="24"/>
        </w:rPr>
        <w:t>Key Responsibilities</w:t>
      </w:r>
    </w:p>
    <w:p w14:paraId="30F79F0E"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t>Oversee the Learning Support Room under the guidance of the SENDCo.</w:t>
      </w:r>
    </w:p>
    <w:p w14:paraId="269D993B"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t>Deliver and record learning interventions.</w:t>
      </w:r>
    </w:p>
    <w:p w14:paraId="070C284E"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t>Perform weekly administrative duties to ensure SEND registers, assessment information, and pupil profiles are accurate and up-to-date.</w:t>
      </w:r>
    </w:p>
    <w:p w14:paraId="7872F0D4"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t>Manage SEND and Learning Support resources, ensuring efficient, effective, and safe use.</w:t>
      </w:r>
    </w:p>
    <w:p w14:paraId="6C8DF391"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lastRenderedPageBreak/>
        <w:t>Maintain provision maps, ensuring all staff are keeping pupil passports and learning plans relevant and updated.</w:t>
      </w:r>
    </w:p>
    <w:p w14:paraId="1CC5F9F0" w14:textId="77777777" w:rsidR="00306977" w:rsidRPr="00306977" w:rsidRDefault="00306977" w:rsidP="00306977">
      <w:pPr>
        <w:pStyle w:val="NoSpacing"/>
        <w:numPr>
          <w:ilvl w:val="0"/>
          <w:numId w:val="23"/>
        </w:numPr>
        <w:rPr>
          <w:rFonts w:ascii="Century Gothic" w:hAnsi="Century Gothic"/>
          <w:sz w:val="24"/>
        </w:rPr>
      </w:pPr>
      <w:r w:rsidRPr="00306977">
        <w:rPr>
          <w:rFonts w:ascii="Century Gothic" w:hAnsi="Century Gothic"/>
          <w:sz w:val="24"/>
        </w:rPr>
        <w:t>Provide administrative support to the SENDCo.</w:t>
      </w:r>
    </w:p>
    <w:p w14:paraId="598426AA" w14:textId="77777777" w:rsidR="00970FC8" w:rsidRPr="00306977" w:rsidRDefault="00970FC8" w:rsidP="00C076C2">
      <w:pPr>
        <w:pStyle w:val="NoSpacing"/>
        <w:rPr>
          <w:rFonts w:ascii="Century Gothic" w:hAnsi="Century Gothic"/>
        </w:rPr>
      </w:pPr>
    </w:p>
    <w:p w14:paraId="5CC9E9E3" w14:textId="77777777" w:rsidR="00970FC8" w:rsidRPr="00306977" w:rsidRDefault="00970FC8" w:rsidP="00C076C2">
      <w:pPr>
        <w:pStyle w:val="NoSpacing"/>
        <w:rPr>
          <w:rFonts w:ascii="Century Gothic" w:hAnsi="Century Gothic"/>
        </w:rPr>
      </w:pPr>
    </w:p>
    <w:p w14:paraId="36D8E862" w14:textId="77777777" w:rsidR="00970FC8" w:rsidRPr="00306977" w:rsidRDefault="00970FC8" w:rsidP="00C076C2">
      <w:pPr>
        <w:pStyle w:val="NoSpacing"/>
        <w:rPr>
          <w:rFonts w:ascii="Century Gothic" w:hAnsi="Century Gothic"/>
        </w:rPr>
      </w:pPr>
    </w:p>
    <w:p w14:paraId="53BA885D" w14:textId="77777777" w:rsidR="00970FC8" w:rsidRPr="00306977" w:rsidRDefault="00970FC8" w:rsidP="00C076C2">
      <w:pPr>
        <w:pStyle w:val="NoSpacing"/>
        <w:rPr>
          <w:rFonts w:ascii="Century Gothic" w:hAnsi="Century Gothic"/>
        </w:rPr>
      </w:pPr>
    </w:p>
    <w:p w14:paraId="6443E039" w14:textId="77777777" w:rsidR="00977F02" w:rsidRPr="00306977" w:rsidRDefault="00977F02" w:rsidP="00C076C2">
      <w:pPr>
        <w:pStyle w:val="NoSpacing"/>
        <w:rPr>
          <w:rFonts w:ascii="Century Gothic" w:hAnsi="Century Gothic"/>
        </w:rPr>
      </w:pPr>
    </w:p>
    <w:p w14:paraId="7D1578BD" w14:textId="26D569AD" w:rsidR="00C076C2" w:rsidRPr="00306977" w:rsidRDefault="00B368EB" w:rsidP="00C076C2">
      <w:pPr>
        <w:pStyle w:val="NoSpacing"/>
        <w:rPr>
          <w:rFonts w:ascii="Century Gothic" w:hAnsi="Century Gothic"/>
          <w:b/>
          <w:sz w:val="24"/>
        </w:rPr>
      </w:pPr>
      <w:r w:rsidRPr="00306977">
        <w:rPr>
          <w:rFonts w:ascii="Century Gothic" w:hAnsi="Century Gothic"/>
          <w:b/>
          <w:sz w:val="24"/>
        </w:rPr>
        <w:t xml:space="preserve">Specific Responsibilities </w:t>
      </w:r>
    </w:p>
    <w:p w14:paraId="6C70AC4B" w14:textId="77777777" w:rsidR="00977F02" w:rsidRPr="00306977" w:rsidRDefault="00977F02" w:rsidP="00C076C2">
      <w:pPr>
        <w:pStyle w:val="NoSpacing"/>
        <w:rPr>
          <w:rFonts w:ascii="Century Gothic" w:hAnsi="Century Gothic"/>
        </w:rPr>
      </w:pPr>
    </w:p>
    <w:p w14:paraId="33F524D7" w14:textId="77777777" w:rsidR="00C076C2" w:rsidRPr="00306977" w:rsidRDefault="00C076C2" w:rsidP="00C076C2">
      <w:pPr>
        <w:pStyle w:val="NoSpacing"/>
        <w:rPr>
          <w:rFonts w:ascii="Century Gothic" w:hAnsi="Century Gothic"/>
        </w:rPr>
      </w:pPr>
    </w:p>
    <w:p w14:paraId="135B3D6D"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SEND Provision Support:</w:t>
      </w:r>
      <w:r w:rsidRPr="00306977">
        <w:rPr>
          <w:rFonts w:ascii="Century Gothic" w:hAnsi="Century Gothic"/>
          <w:sz w:val="24"/>
        </w:rPr>
        <w:t xml:space="preserve"> Assist in delivering SEND support to pupils with a range of needs.</w:t>
      </w:r>
    </w:p>
    <w:p w14:paraId="2E503F69"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Learning Support Room:</w:t>
      </w:r>
      <w:r w:rsidRPr="00306977">
        <w:rPr>
          <w:rFonts w:ascii="Century Gothic" w:hAnsi="Century Gothic"/>
          <w:sz w:val="24"/>
        </w:rPr>
        <w:t xml:space="preserve"> Provide SEND curriculum support to pupils who struggle to access class-based learning.</w:t>
      </w:r>
    </w:p>
    <w:p w14:paraId="579D7D8E"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Record Keeping</w:t>
      </w:r>
      <w:r w:rsidRPr="00306977">
        <w:rPr>
          <w:rFonts w:ascii="Century Gothic" w:hAnsi="Century Gothic"/>
          <w:sz w:val="24"/>
        </w:rPr>
        <w:t>: Ensure accurate records of meetings and discussions with parents and external agencies are maintained.</w:t>
      </w:r>
    </w:p>
    <w:p w14:paraId="4FE68554"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Collaboration:</w:t>
      </w:r>
      <w:r w:rsidRPr="00306977">
        <w:rPr>
          <w:rFonts w:ascii="Century Gothic" w:hAnsi="Century Gothic"/>
          <w:sz w:val="24"/>
        </w:rPr>
        <w:t xml:space="preserve"> Work with external agencies to support individual SEND provision as directed by the SENDCo.</w:t>
      </w:r>
    </w:p>
    <w:p w14:paraId="5995D210"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Staff Communication:</w:t>
      </w:r>
      <w:r w:rsidRPr="00306977">
        <w:rPr>
          <w:rFonts w:ascii="Century Gothic" w:hAnsi="Century Gothic"/>
          <w:sz w:val="24"/>
        </w:rPr>
        <w:t xml:space="preserve"> Keep staff informed about students' SEND needs and advise on effective support strategies.</w:t>
      </w:r>
    </w:p>
    <w:p w14:paraId="63A894E4"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Parental Liaison:</w:t>
      </w:r>
      <w:r w:rsidRPr="00306977">
        <w:rPr>
          <w:rFonts w:ascii="Century Gothic" w:hAnsi="Century Gothic"/>
          <w:sz w:val="24"/>
        </w:rPr>
        <w:t xml:space="preserve"> Communicate with parents/carers regarding SEND provisions under the SENDCo’s direction.</w:t>
      </w:r>
    </w:p>
    <w:p w14:paraId="5564C9F1" w14:textId="77777777" w:rsidR="00306977" w:rsidRPr="00306977" w:rsidRDefault="00306977" w:rsidP="00306977">
      <w:pPr>
        <w:pStyle w:val="NoSpacing"/>
        <w:numPr>
          <w:ilvl w:val="0"/>
          <w:numId w:val="24"/>
        </w:numPr>
        <w:rPr>
          <w:rFonts w:ascii="Century Gothic" w:hAnsi="Century Gothic"/>
          <w:sz w:val="24"/>
        </w:rPr>
      </w:pPr>
      <w:r w:rsidRPr="00306977">
        <w:rPr>
          <w:rFonts w:ascii="Century Gothic" w:hAnsi="Century Gothic"/>
          <w:b/>
          <w:sz w:val="24"/>
        </w:rPr>
        <w:t>Access Arrangements:</w:t>
      </w:r>
      <w:r w:rsidRPr="00306977">
        <w:rPr>
          <w:rFonts w:ascii="Century Gothic" w:hAnsi="Century Gothic"/>
          <w:sz w:val="24"/>
        </w:rPr>
        <w:t xml:space="preserve"> Support the SENDCo with access arrangement processes in coordination with the Examinations Manager.</w:t>
      </w:r>
    </w:p>
    <w:p w14:paraId="32A8304B" w14:textId="77777777" w:rsidR="001A31CD" w:rsidRPr="00306977" w:rsidRDefault="001A31CD" w:rsidP="00C076C2">
      <w:pPr>
        <w:pStyle w:val="NoSpacing"/>
        <w:ind w:left="360"/>
        <w:rPr>
          <w:rFonts w:ascii="Century Gothic" w:hAnsi="Century Gothic" w:cstheme="minorHAnsi"/>
          <w:b/>
        </w:rPr>
      </w:pPr>
    </w:p>
    <w:p w14:paraId="7D994EA6" w14:textId="7204867C" w:rsidR="006E0BD0" w:rsidRPr="00306977" w:rsidRDefault="006E0BD0" w:rsidP="00C076C2">
      <w:pPr>
        <w:pStyle w:val="NoSpacing"/>
        <w:ind w:left="360"/>
        <w:rPr>
          <w:rFonts w:ascii="Century Gothic" w:hAnsi="Century Gothic" w:cstheme="minorHAnsi"/>
          <w:b/>
        </w:rPr>
      </w:pPr>
      <w:r w:rsidRPr="00306977">
        <w:rPr>
          <w:rFonts w:ascii="Century Gothic" w:hAnsi="Century Gothic" w:cstheme="minorHAnsi"/>
          <w:b/>
        </w:rPr>
        <w:t>Notes</w:t>
      </w:r>
    </w:p>
    <w:p w14:paraId="63D3CD8C" w14:textId="77777777" w:rsidR="00C076C2" w:rsidRPr="00306977" w:rsidRDefault="00C076C2" w:rsidP="00C076C2">
      <w:pPr>
        <w:pStyle w:val="NoSpacing"/>
        <w:ind w:left="360"/>
        <w:rPr>
          <w:rFonts w:ascii="Century Gothic" w:hAnsi="Century Gothic" w:cstheme="minorHAnsi"/>
          <w:b/>
        </w:rPr>
      </w:pPr>
    </w:p>
    <w:p w14:paraId="77766BD9" w14:textId="77777777" w:rsidR="00306977" w:rsidRPr="00306977" w:rsidRDefault="00306977" w:rsidP="00306977">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306977">
        <w:rPr>
          <w:rFonts w:ascii="Century Gothic" w:eastAsia="Times New Roman" w:hAnsi="Century Gothic" w:cs="Times New Roman"/>
          <w:sz w:val="24"/>
          <w:szCs w:val="24"/>
          <w:lang w:eastAsia="en-GB"/>
        </w:rPr>
        <w:t>Tasks may be adjusted to align with the School Improvement Plan.</w:t>
      </w:r>
    </w:p>
    <w:p w14:paraId="1514678F" w14:textId="77777777" w:rsidR="00306977" w:rsidRPr="00306977" w:rsidRDefault="00306977" w:rsidP="00306977">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306977">
        <w:rPr>
          <w:rFonts w:ascii="Century Gothic" w:eastAsia="Times New Roman" w:hAnsi="Century Gothic" w:cs="Times New Roman"/>
          <w:sz w:val="24"/>
          <w:szCs w:val="24"/>
          <w:lang w:eastAsia="en-GB"/>
        </w:rPr>
        <w:t>All staff are expected to undertake training to enhance professional skills and expertise.</w:t>
      </w:r>
    </w:p>
    <w:p w14:paraId="4AD59903" w14:textId="77777777" w:rsidR="00306977" w:rsidRPr="00306977" w:rsidRDefault="00306977" w:rsidP="00306977">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306977">
        <w:rPr>
          <w:rFonts w:ascii="Century Gothic" w:eastAsia="Times New Roman" w:hAnsi="Century Gothic" w:cs="Times New Roman"/>
          <w:sz w:val="24"/>
          <w:szCs w:val="24"/>
          <w:lang w:eastAsia="en-GB"/>
        </w:rPr>
        <w:t>The post holder will contribute to the pastoral welfare of students and act as a key worker when required.</w:t>
      </w:r>
    </w:p>
    <w:p w14:paraId="7F5BED8A" w14:textId="77777777" w:rsidR="00306977" w:rsidRPr="00306977" w:rsidRDefault="00306977" w:rsidP="00306977">
      <w:pPr>
        <w:numPr>
          <w:ilvl w:val="0"/>
          <w:numId w:val="25"/>
        </w:numPr>
        <w:spacing w:before="100" w:beforeAutospacing="1" w:after="100" w:afterAutospacing="1" w:line="240" w:lineRule="auto"/>
        <w:rPr>
          <w:rFonts w:ascii="Century Gothic" w:eastAsia="Times New Roman" w:hAnsi="Century Gothic" w:cs="Times New Roman"/>
          <w:sz w:val="24"/>
          <w:szCs w:val="24"/>
          <w:lang w:eastAsia="en-GB"/>
        </w:rPr>
      </w:pPr>
      <w:r w:rsidRPr="00306977">
        <w:rPr>
          <w:rFonts w:ascii="Century Gothic" w:eastAsia="Times New Roman" w:hAnsi="Century Gothic" w:cs="Times New Roman"/>
          <w:sz w:val="24"/>
          <w:szCs w:val="24"/>
          <w:lang w:eastAsia="en-GB"/>
        </w:rPr>
        <w:t>This job description is subject to review and modification in consultation with the post holder.</w:t>
      </w:r>
    </w:p>
    <w:p w14:paraId="47565F96" w14:textId="77777777" w:rsidR="00881940" w:rsidRPr="00306977" w:rsidRDefault="00881940" w:rsidP="00881940">
      <w:pPr>
        <w:rPr>
          <w:rFonts w:ascii="Century Gothic" w:hAnsi="Century Gothic" w:cstheme="minorHAnsi"/>
        </w:rPr>
      </w:pPr>
    </w:p>
    <w:p w14:paraId="5452396E" w14:textId="78407B8C" w:rsidR="005B7AC9" w:rsidRPr="00306977" w:rsidRDefault="006E0BD0">
      <w:pPr>
        <w:rPr>
          <w:rFonts w:ascii="Century Gothic" w:hAnsi="Century Gothic" w:cstheme="minorHAnsi"/>
          <w:b/>
          <w:i/>
        </w:rPr>
      </w:pPr>
      <w:r w:rsidRPr="00306977">
        <w:rPr>
          <w:rFonts w:ascii="Century Gothic" w:hAnsi="Century Gothic" w:cstheme="minorHAnsi"/>
          <w:b/>
          <w:i/>
        </w:rPr>
        <w:t>This job description can be review</w:t>
      </w:r>
      <w:r w:rsidR="00881940" w:rsidRPr="00306977">
        <w:rPr>
          <w:rFonts w:ascii="Century Gothic" w:hAnsi="Century Gothic" w:cstheme="minorHAnsi"/>
          <w:b/>
          <w:i/>
        </w:rPr>
        <w:t>ed</w:t>
      </w:r>
      <w:r w:rsidRPr="00306977">
        <w:rPr>
          <w:rFonts w:ascii="Century Gothic" w:hAnsi="Century Gothic" w:cstheme="minorHAnsi"/>
          <w:b/>
          <w:i/>
        </w:rPr>
        <w:t xml:space="preserve"> and may be subject to modification or amendment at any time after consultation with the post holder.</w:t>
      </w:r>
    </w:p>
    <w:p w14:paraId="1DBB0AC2" w14:textId="77777777" w:rsidR="00646A02" w:rsidRPr="00306977" w:rsidRDefault="00646A02">
      <w:pPr>
        <w:rPr>
          <w:rFonts w:ascii="Century Gothic" w:hAnsi="Century Gothic" w:cstheme="minorHAnsi"/>
          <w:b/>
          <w:i/>
        </w:rPr>
      </w:pPr>
    </w:p>
    <w:p w14:paraId="65C23736" w14:textId="77777777" w:rsidR="00BB0DB3" w:rsidRPr="00306977" w:rsidRDefault="00BB0DB3">
      <w:pPr>
        <w:rPr>
          <w:rFonts w:ascii="Century Gothic" w:hAnsi="Century Gothic" w:cstheme="minorHAnsi"/>
          <w:b/>
          <w:i/>
        </w:rPr>
      </w:pPr>
    </w:p>
    <w:p w14:paraId="208CFA8F" w14:textId="77777777" w:rsidR="00BB0DB3" w:rsidRPr="00306977" w:rsidRDefault="00BB0DB3">
      <w:pPr>
        <w:rPr>
          <w:rFonts w:ascii="Century Gothic" w:hAnsi="Century Gothic" w:cstheme="minorHAnsi"/>
          <w:b/>
          <w:i/>
        </w:rPr>
      </w:pPr>
    </w:p>
    <w:p w14:paraId="330CD2DB" w14:textId="77777777" w:rsidR="00BB0DB3" w:rsidRPr="00306977" w:rsidRDefault="00BB0DB3">
      <w:pPr>
        <w:rPr>
          <w:rFonts w:ascii="Century Gothic" w:hAnsi="Century Gothic" w:cstheme="minorHAnsi"/>
          <w:b/>
          <w:i/>
        </w:rPr>
      </w:pPr>
    </w:p>
    <w:p w14:paraId="717217AF" w14:textId="77777777" w:rsidR="005B7AC9" w:rsidRPr="00306977" w:rsidRDefault="005B7AC9">
      <w:pPr>
        <w:rPr>
          <w:rFonts w:ascii="Century Gothic" w:hAnsi="Century Gothic" w:cstheme="minorHAnsi"/>
          <w:b/>
          <w:i/>
        </w:rPr>
      </w:pPr>
    </w:p>
    <w:p w14:paraId="0EA6E907" w14:textId="77777777" w:rsidR="00C076C2" w:rsidRPr="00306977" w:rsidRDefault="00C076C2" w:rsidP="005B7AC9">
      <w:pPr>
        <w:jc w:val="center"/>
        <w:rPr>
          <w:rFonts w:ascii="Century Gothic" w:hAnsi="Century Gothic" w:cstheme="minorHAnsi"/>
          <w:b/>
        </w:rPr>
      </w:pPr>
    </w:p>
    <w:p w14:paraId="0D9DEB79" w14:textId="77777777" w:rsidR="00C076C2" w:rsidRPr="00306977" w:rsidRDefault="00C076C2" w:rsidP="005B7AC9">
      <w:pPr>
        <w:jc w:val="center"/>
        <w:rPr>
          <w:rFonts w:ascii="Century Gothic" w:hAnsi="Century Gothic" w:cstheme="minorHAnsi"/>
          <w:b/>
        </w:rPr>
      </w:pPr>
    </w:p>
    <w:p w14:paraId="1CE2C915" w14:textId="77777777" w:rsidR="00C076C2" w:rsidRPr="00306977" w:rsidRDefault="00C076C2" w:rsidP="00881940">
      <w:pPr>
        <w:rPr>
          <w:rFonts w:ascii="Century Gothic" w:hAnsi="Century Gothic" w:cstheme="minorHAnsi"/>
          <w:b/>
        </w:rPr>
      </w:pPr>
    </w:p>
    <w:p w14:paraId="410395E7" w14:textId="1D1090BC" w:rsidR="005B7AC9" w:rsidRPr="00306977" w:rsidRDefault="005B7AC9" w:rsidP="0088752C">
      <w:pPr>
        <w:rPr>
          <w:rFonts w:ascii="Century Gothic" w:hAnsi="Century Gothic"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402"/>
        <w:gridCol w:w="4047"/>
      </w:tblGrid>
      <w:tr w:rsidR="0088752C" w:rsidRPr="00306977" w14:paraId="167E7E09" w14:textId="77777777" w:rsidTr="00766517">
        <w:tc>
          <w:tcPr>
            <w:tcW w:w="9854" w:type="dxa"/>
            <w:gridSpan w:val="3"/>
            <w:shd w:val="clear" w:color="auto" w:fill="auto"/>
          </w:tcPr>
          <w:p w14:paraId="2FC0E784" w14:textId="2FEDADB7" w:rsidR="0088752C" w:rsidRPr="00306977" w:rsidRDefault="0088752C" w:rsidP="00766517">
            <w:pPr>
              <w:jc w:val="center"/>
              <w:rPr>
                <w:rFonts w:ascii="Century Gothic" w:hAnsi="Century Gothic"/>
                <w:b/>
              </w:rPr>
            </w:pPr>
            <w:r w:rsidRPr="00306977">
              <w:rPr>
                <w:rFonts w:ascii="Century Gothic" w:hAnsi="Century Gothic"/>
                <w:b/>
              </w:rPr>
              <w:t xml:space="preserve">Person Specification Assistant </w:t>
            </w:r>
            <w:r w:rsidR="00650DF1" w:rsidRPr="00306977">
              <w:rPr>
                <w:rFonts w:ascii="Century Gothic" w:hAnsi="Century Gothic"/>
                <w:b/>
              </w:rPr>
              <w:t>SENDco</w:t>
            </w:r>
          </w:p>
        </w:tc>
      </w:tr>
      <w:tr w:rsidR="0088752C" w:rsidRPr="00306977" w14:paraId="556531BC" w14:textId="77777777" w:rsidTr="0088752C">
        <w:tc>
          <w:tcPr>
            <w:tcW w:w="2405" w:type="dxa"/>
            <w:shd w:val="clear" w:color="auto" w:fill="auto"/>
          </w:tcPr>
          <w:p w14:paraId="0DB5D2E6" w14:textId="77777777" w:rsidR="0088752C" w:rsidRPr="00306977" w:rsidRDefault="0088752C" w:rsidP="00766517">
            <w:pPr>
              <w:rPr>
                <w:rFonts w:ascii="Century Gothic" w:hAnsi="Century Gothic"/>
              </w:rPr>
            </w:pPr>
          </w:p>
        </w:tc>
        <w:tc>
          <w:tcPr>
            <w:tcW w:w="3402" w:type="dxa"/>
            <w:shd w:val="clear" w:color="auto" w:fill="auto"/>
          </w:tcPr>
          <w:p w14:paraId="13687ACE" w14:textId="77777777" w:rsidR="0088752C" w:rsidRPr="00306977" w:rsidRDefault="0088752C" w:rsidP="00766517">
            <w:pPr>
              <w:jc w:val="center"/>
              <w:rPr>
                <w:rFonts w:ascii="Century Gothic" w:hAnsi="Century Gothic"/>
              </w:rPr>
            </w:pPr>
            <w:r w:rsidRPr="00306977">
              <w:rPr>
                <w:rFonts w:ascii="Century Gothic" w:hAnsi="Century Gothic"/>
              </w:rPr>
              <w:t>Essential</w:t>
            </w:r>
          </w:p>
        </w:tc>
        <w:tc>
          <w:tcPr>
            <w:tcW w:w="4047" w:type="dxa"/>
            <w:shd w:val="clear" w:color="auto" w:fill="auto"/>
          </w:tcPr>
          <w:p w14:paraId="2A3BDB9F" w14:textId="77777777" w:rsidR="0088752C" w:rsidRPr="00306977" w:rsidRDefault="0088752C" w:rsidP="00766517">
            <w:pPr>
              <w:jc w:val="center"/>
              <w:rPr>
                <w:rFonts w:ascii="Century Gothic" w:hAnsi="Century Gothic"/>
              </w:rPr>
            </w:pPr>
            <w:r w:rsidRPr="00306977">
              <w:rPr>
                <w:rFonts w:ascii="Century Gothic" w:hAnsi="Century Gothic"/>
              </w:rPr>
              <w:t>Desirable</w:t>
            </w:r>
          </w:p>
        </w:tc>
      </w:tr>
      <w:tr w:rsidR="0088752C" w:rsidRPr="00306977" w14:paraId="5909EA2F" w14:textId="77777777" w:rsidTr="0088752C">
        <w:tc>
          <w:tcPr>
            <w:tcW w:w="2405" w:type="dxa"/>
            <w:shd w:val="clear" w:color="auto" w:fill="auto"/>
          </w:tcPr>
          <w:p w14:paraId="2631E45F" w14:textId="77777777" w:rsidR="0088752C" w:rsidRPr="00306977" w:rsidRDefault="0088752C" w:rsidP="00766517">
            <w:pPr>
              <w:rPr>
                <w:rFonts w:ascii="Century Gothic" w:hAnsi="Century Gothic"/>
              </w:rPr>
            </w:pPr>
            <w:r w:rsidRPr="00306977">
              <w:rPr>
                <w:rFonts w:ascii="Century Gothic" w:hAnsi="Century Gothic"/>
              </w:rPr>
              <w:t>Qualifications</w:t>
            </w:r>
          </w:p>
        </w:tc>
        <w:tc>
          <w:tcPr>
            <w:tcW w:w="3402" w:type="dxa"/>
            <w:shd w:val="clear" w:color="auto" w:fill="auto"/>
          </w:tcPr>
          <w:p w14:paraId="65344D34" w14:textId="04766108" w:rsidR="0088752C" w:rsidRPr="00306977" w:rsidRDefault="0088752C" w:rsidP="00766517">
            <w:pPr>
              <w:rPr>
                <w:rFonts w:ascii="Century Gothic" w:hAnsi="Century Gothic"/>
              </w:rPr>
            </w:pPr>
            <w:r w:rsidRPr="00306977">
              <w:rPr>
                <w:rFonts w:ascii="Century Gothic" w:hAnsi="Century Gothic"/>
              </w:rPr>
              <w:t>Experience of working with Special Needs children</w:t>
            </w:r>
          </w:p>
          <w:p w14:paraId="0D564225" w14:textId="56F281C7" w:rsidR="0088752C" w:rsidRPr="00306977" w:rsidRDefault="00306977" w:rsidP="00766517">
            <w:pPr>
              <w:rPr>
                <w:rFonts w:ascii="Century Gothic" w:hAnsi="Century Gothic"/>
              </w:rPr>
            </w:pPr>
            <w:r w:rsidRPr="00306977">
              <w:rPr>
                <w:rFonts w:ascii="Century Gothic" w:hAnsi="Century Gothic"/>
              </w:rPr>
              <w:t>GCSEs in Maths and English (Grade 4 or above).</w:t>
            </w:r>
          </w:p>
        </w:tc>
        <w:tc>
          <w:tcPr>
            <w:tcW w:w="4047" w:type="dxa"/>
            <w:shd w:val="clear" w:color="auto" w:fill="auto"/>
          </w:tcPr>
          <w:p w14:paraId="2A6E3C55" w14:textId="731D3486" w:rsidR="00306977" w:rsidRPr="00306977" w:rsidRDefault="00306977" w:rsidP="00306977">
            <w:pPr>
              <w:rPr>
                <w:rFonts w:ascii="Century Gothic" w:hAnsi="Century Gothic"/>
              </w:rPr>
            </w:pPr>
            <w:r w:rsidRPr="00306977">
              <w:rPr>
                <w:rFonts w:ascii="Century Gothic" w:hAnsi="Century Gothic"/>
              </w:rPr>
              <w:t>Relevant SEND qualifications or training.</w:t>
            </w:r>
          </w:p>
          <w:p w14:paraId="05278AF1" w14:textId="740C4BFF" w:rsidR="0088752C" w:rsidRPr="00306977" w:rsidRDefault="00306977" w:rsidP="00306977">
            <w:pPr>
              <w:rPr>
                <w:rFonts w:ascii="Century Gothic" w:hAnsi="Century Gothic"/>
              </w:rPr>
            </w:pPr>
            <w:r w:rsidRPr="00306977">
              <w:rPr>
                <w:rFonts w:ascii="Century Gothic" w:hAnsi="Century Gothic"/>
              </w:rPr>
              <w:t>A demonstrated commitment to professional development.</w:t>
            </w:r>
          </w:p>
        </w:tc>
      </w:tr>
      <w:tr w:rsidR="0088752C" w:rsidRPr="00306977" w14:paraId="15D4D5EC" w14:textId="77777777" w:rsidTr="0088752C">
        <w:tc>
          <w:tcPr>
            <w:tcW w:w="2405" w:type="dxa"/>
            <w:shd w:val="clear" w:color="auto" w:fill="auto"/>
          </w:tcPr>
          <w:p w14:paraId="6C69F479" w14:textId="77777777" w:rsidR="0088752C" w:rsidRPr="00306977" w:rsidRDefault="0088752C" w:rsidP="00766517">
            <w:pPr>
              <w:rPr>
                <w:rFonts w:ascii="Century Gothic" w:hAnsi="Century Gothic"/>
              </w:rPr>
            </w:pPr>
            <w:r w:rsidRPr="00306977">
              <w:rPr>
                <w:rFonts w:ascii="Century Gothic" w:hAnsi="Century Gothic"/>
              </w:rPr>
              <w:t>Experience and attainments</w:t>
            </w:r>
          </w:p>
        </w:tc>
        <w:tc>
          <w:tcPr>
            <w:tcW w:w="3402" w:type="dxa"/>
            <w:shd w:val="clear" w:color="auto" w:fill="auto"/>
          </w:tcPr>
          <w:p w14:paraId="1BC89526" w14:textId="58DACDD8" w:rsidR="00306977" w:rsidRPr="00306977" w:rsidRDefault="00306977" w:rsidP="00306977">
            <w:pPr>
              <w:rPr>
                <w:rFonts w:ascii="Century Gothic" w:hAnsi="Century Gothic"/>
              </w:rPr>
            </w:pPr>
            <w:r w:rsidRPr="00306977">
              <w:rPr>
                <w:rFonts w:ascii="Century Gothic" w:hAnsi="Century Gothic"/>
              </w:rPr>
              <w:t>Proven experience working with children with SEND.</w:t>
            </w:r>
          </w:p>
          <w:p w14:paraId="790E9929" w14:textId="729DA27D" w:rsidR="00306977" w:rsidRPr="00306977" w:rsidRDefault="00306977" w:rsidP="00306977">
            <w:pPr>
              <w:rPr>
                <w:rFonts w:ascii="Century Gothic" w:hAnsi="Century Gothic"/>
              </w:rPr>
            </w:pPr>
            <w:r w:rsidRPr="00306977">
              <w:rPr>
                <w:rFonts w:ascii="Century Gothic" w:hAnsi="Century Gothic"/>
              </w:rPr>
              <w:t>Understanding of SEND issues within alternative provision settings.</w:t>
            </w:r>
          </w:p>
          <w:p w14:paraId="11A5F1A7" w14:textId="63CC27D2" w:rsidR="00306977" w:rsidRPr="00306977" w:rsidRDefault="00306977" w:rsidP="00306977">
            <w:pPr>
              <w:rPr>
                <w:rFonts w:ascii="Century Gothic" w:hAnsi="Century Gothic"/>
              </w:rPr>
            </w:pPr>
            <w:r w:rsidRPr="00306977">
              <w:rPr>
                <w:rFonts w:ascii="Century Gothic" w:hAnsi="Century Gothic"/>
              </w:rPr>
              <w:t>Knowledge of SEND policies, codes of practice, and legislation.</w:t>
            </w:r>
          </w:p>
        </w:tc>
        <w:tc>
          <w:tcPr>
            <w:tcW w:w="4047" w:type="dxa"/>
            <w:shd w:val="clear" w:color="auto" w:fill="auto"/>
          </w:tcPr>
          <w:p w14:paraId="3CF67AFF" w14:textId="73728130" w:rsidR="0088752C" w:rsidRPr="00306977" w:rsidRDefault="0088752C" w:rsidP="00766517">
            <w:pPr>
              <w:rPr>
                <w:rFonts w:ascii="Century Gothic" w:hAnsi="Century Gothic"/>
              </w:rPr>
            </w:pPr>
            <w:r w:rsidRPr="00306977">
              <w:rPr>
                <w:rFonts w:ascii="Century Gothic" w:hAnsi="Century Gothic"/>
              </w:rPr>
              <w:t>Have working knowledge of relevant policies, codes of practice and legislation</w:t>
            </w:r>
          </w:p>
          <w:p w14:paraId="01077309" w14:textId="5D3826D3" w:rsidR="0088752C" w:rsidRPr="00306977" w:rsidRDefault="0088752C" w:rsidP="00766517">
            <w:pPr>
              <w:rPr>
                <w:rFonts w:ascii="Century Gothic" w:hAnsi="Century Gothic"/>
              </w:rPr>
            </w:pPr>
            <w:r w:rsidRPr="00306977">
              <w:rPr>
                <w:rFonts w:ascii="Century Gothic" w:hAnsi="Century Gothic"/>
              </w:rPr>
              <w:t>Have a working knowledge of implementing and delivering SEN</w:t>
            </w:r>
            <w:r w:rsidR="00970FC8" w:rsidRPr="00306977">
              <w:rPr>
                <w:rFonts w:ascii="Century Gothic" w:hAnsi="Century Gothic"/>
              </w:rPr>
              <w:t>D</w:t>
            </w:r>
            <w:r w:rsidRPr="00306977">
              <w:rPr>
                <w:rFonts w:ascii="Century Gothic" w:hAnsi="Century Gothic"/>
              </w:rPr>
              <w:t>/ booster support for children</w:t>
            </w:r>
          </w:p>
        </w:tc>
      </w:tr>
      <w:tr w:rsidR="0088752C" w:rsidRPr="00306977" w14:paraId="18247ADB" w14:textId="77777777" w:rsidTr="0088752C">
        <w:tc>
          <w:tcPr>
            <w:tcW w:w="2405" w:type="dxa"/>
            <w:shd w:val="clear" w:color="auto" w:fill="auto"/>
          </w:tcPr>
          <w:p w14:paraId="211F7450" w14:textId="77777777" w:rsidR="0088752C" w:rsidRPr="00306977" w:rsidRDefault="0088752C" w:rsidP="00766517">
            <w:pPr>
              <w:rPr>
                <w:rFonts w:ascii="Century Gothic" w:hAnsi="Century Gothic"/>
              </w:rPr>
            </w:pPr>
            <w:r w:rsidRPr="00306977">
              <w:rPr>
                <w:rFonts w:ascii="Century Gothic" w:hAnsi="Century Gothic"/>
              </w:rPr>
              <w:t>Skills and abilities</w:t>
            </w:r>
          </w:p>
        </w:tc>
        <w:tc>
          <w:tcPr>
            <w:tcW w:w="3402" w:type="dxa"/>
            <w:shd w:val="clear" w:color="auto" w:fill="auto"/>
          </w:tcPr>
          <w:p w14:paraId="070D9738" w14:textId="158F45E9" w:rsidR="00306977" w:rsidRPr="00306977" w:rsidRDefault="00306977" w:rsidP="00306977">
            <w:pPr>
              <w:rPr>
                <w:rFonts w:ascii="Century Gothic" w:hAnsi="Century Gothic"/>
              </w:rPr>
            </w:pPr>
            <w:r w:rsidRPr="00306977">
              <w:rPr>
                <w:rFonts w:ascii="Century Gothic" w:hAnsi="Century Gothic"/>
              </w:rPr>
              <w:t>Empathy and strong interpersonal skills.</w:t>
            </w:r>
          </w:p>
          <w:p w14:paraId="2F6F05C7" w14:textId="3ACA2F3D" w:rsidR="00306977" w:rsidRPr="00306977" w:rsidRDefault="00306977" w:rsidP="00306977">
            <w:pPr>
              <w:rPr>
                <w:rFonts w:ascii="Century Gothic" w:hAnsi="Century Gothic"/>
              </w:rPr>
            </w:pPr>
            <w:r w:rsidRPr="00306977">
              <w:rPr>
                <w:rFonts w:ascii="Century Gothic" w:hAnsi="Century Gothic"/>
              </w:rPr>
              <w:t>Excellent organisational and record-keeping abilities.</w:t>
            </w:r>
          </w:p>
          <w:p w14:paraId="513D733E" w14:textId="30B206E5" w:rsidR="00306977" w:rsidRPr="00306977" w:rsidRDefault="00306977" w:rsidP="00306977">
            <w:pPr>
              <w:rPr>
                <w:rFonts w:ascii="Century Gothic" w:hAnsi="Century Gothic"/>
              </w:rPr>
            </w:pPr>
            <w:r w:rsidRPr="00306977">
              <w:rPr>
                <w:rFonts w:ascii="Century Gothic" w:hAnsi="Century Gothic"/>
              </w:rPr>
              <w:t>Proactive and self-motivated working style.</w:t>
            </w:r>
          </w:p>
          <w:p w14:paraId="3D7AE418" w14:textId="1C52016A" w:rsidR="00306977" w:rsidRPr="00306977" w:rsidRDefault="00306977" w:rsidP="00306977">
            <w:pPr>
              <w:rPr>
                <w:rFonts w:ascii="Century Gothic" w:hAnsi="Century Gothic"/>
              </w:rPr>
            </w:pPr>
            <w:r w:rsidRPr="00306977">
              <w:rPr>
                <w:rFonts w:ascii="Century Gothic" w:hAnsi="Century Gothic"/>
              </w:rPr>
              <w:t>Strong communication and observational skills.</w:t>
            </w:r>
          </w:p>
          <w:p w14:paraId="2E8D4D01" w14:textId="393FBA4E" w:rsidR="00306977" w:rsidRPr="00306977" w:rsidRDefault="00306977" w:rsidP="00306977">
            <w:pPr>
              <w:rPr>
                <w:rFonts w:ascii="Century Gothic" w:hAnsi="Century Gothic"/>
              </w:rPr>
            </w:pPr>
            <w:r w:rsidRPr="00306977">
              <w:rPr>
                <w:rFonts w:ascii="Century Gothic" w:hAnsi="Century Gothic"/>
              </w:rPr>
              <w:t>Ability to work collaboratively and independently under pressure.</w:t>
            </w:r>
          </w:p>
          <w:p w14:paraId="23912AE5" w14:textId="77777777" w:rsidR="00306977" w:rsidRPr="00306977" w:rsidRDefault="00306977" w:rsidP="00306977">
            <w:pPr>
              <w:rPr>
                <w:rFonts w:ascii="Century Gothic" w:hAnsi="Century Gothic"/>
              </w:rPr>
            </w:pPr>
            <w:r w:rsidRPr="00306977">
              <w:rPr>
                <w:rFonts w:ascii="Century Gothic" w:hAnsi="Century Gothic"/>
              </w:rPr>
              <w:t>Basic proficiency in Microsoft Excel for simple calculations and spreadsheets.</w:t>
            </w:r>
          </w:p>
          <w:p w14:paraId="62697023" w14:textId="2D8408BA" w:rsidR="0088752C" w:rsidRPr="00306977" w:rsidRDefault="0088752C" w:rsidP="00306977">
            <w:pPr>
              <w:rPr>
                <w:rFonts w:ascii="Century Gothic" w:hAnsi="Century Gothic"/>
              </w:rPr>
            </w:pPr>
          </w:p>
        </w:tc>
        <w:tc>
          <w:tcPr>
            <w:tcW w:w="4047" w:type="dxa"/>
            <w:shd w:val="clear" w:color="auto" w:fill="auto"/>
          </w:tcPr>
          <w:p w14:paraId="01FFE661" w14:textId="3D4F8B28" w:rsidR="0088752C" w:rsidRDefault="0088752C" w:rsidP="00766517">
            <w:pPr>
              <w:rPr>
                <w:rFonts w:ascii="Century Gothic" w:hAnsi="Century Gothic"/>
              </w:rPr>
            </w:pPr>
            <w:r w:rsidRPr="00306977">
              <w:rPr>
                <w:rFonts w:ascii="Century Gothic" w:hAnsi="Century Gothic"/>
              </w:rPr>
              <w:t>Sustained good relationships with parents and colleagues from other agencies</w:t>
            </w:r>
            <w:r w:rsidR="00970FC8" w:rsidRPr="00306977">
              <w:rPr>
                <w:rFonts w:ascii="Century Gothic" w:hAnsi="Century Gothic"/>
              </w:rPr>
              <w:t>.</w:t>
            </w:r>
          </w:p>
          <w:p w14:paraId="5135CDC9" w14:textId="3B0A0A74" w:rsidR="0088752C" w:rsidRPr="00306977" w:rsidRDefault="0088752C" w:rsidP="00306977">
            <w:pPr>
              <w:rPr>
                <w:rFonts w:ascii="Century Gothic" w:hAnsi="Century Gothic"/>
              </w:rPr>
            </w:pPr>
          </w:p>
        </w:tc>
      </w:tr>
    </w:tbl>
    <w:p w14:paraId="10BD9F2D" w14:textId="55904D19" w:rsidR="0088752C" w:rsidRPr="00306977" w:rsidRDefault="0088752C" w:rsidP="005B7AC9">
      <w:pPr>
        <w:jc w:val="center"/>
        <w:rPr>
          <w:rFonts w:ascii="Century Gothic" w:hAnsi="Century Gothic" w:cstheme="minorHAnsi"/>
          <w:b/>
        </w:rPr>
      </w:pPr>
    </w:p>
    <w:p w14:paraId="1BEAAA6D" w14:textId="77777777" w:rsidR="0088752C" w:rsidRPr="00306977" w:rsidRDefault="0088752C" w:rsidP="005B7AC9">
      <w:pPr>
        <w:jc w:val="center"/>
        <w:rPr>
          <w:rFonts w:ascii="Century Gothic" w:hAnsi="Century Gothic" w:cstheme="minorHAnsi"/>
          <w:b/>
        </w:rPr>
      </w:pPr>
    </w:p>
    <w:p w14:paraId="41862D23" w14:textId="77777777" w:rsidR="005B7AC9" w:rsidRPr="00306977" w:rsidRDefault="005B7AC9">
      <w:pPr>
        <w:rPr>
          <w:rFonts w:ascii="Century Gothic" w:hAnsi="Century Gothic" w:cstheme="minorHAnsi"/>
        </w:rPr>
      </w:pPr>
    </w:p>
    <w:sectPr w:rsidR="005B7AC9" w:rsidRPr="00306977" w:rsidSect="00A16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82D"/>
    <w:multiLevelType w:val="hybridMultilevel"/>
    <w:tmpl w:val="B5C60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54D4E"/>
    <w:multiLevelType w:val="hybridMultilevel"/>
    <w:tmpl w:val="F5BCF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775D15"/>
    <w:multiLevelType w:val="hybridMultilevel"/>
    <w:tmpl w:val="6694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32B5E"/>
    <w:multiLevelType w:val="hybridMultilevel"/>
    <w:tmpl w:val="84E836F2"/>
    <w:lvl w:ilvl="0" w:tplc="08090001">
      <w:start w:val="1"/>
      <w:numFmt w:val="bullet"/>
      <w:lvlText w:val=""/>
      <w:lvlJc w:val="left"/>
      <w:pPr>
        <w:ind w:left="1080" w:hanging="360"/>
      </w:pPr>
      <w:rPr>
        <w:rFonts w:ascii="Symbol" w:hAnsi="Symbol" w:hint="default"/>
      </w:rPr>
    </w:lvl>
    <w:lvl w:ilvl="1" w:tplc="6A94093C">
      <w:numFmt w:val="bullet"/>
      <w:lvlText w:val="•"/>
      <w:lvlJc w:val="left"/>
      <w:pPr>
        <w:ind w:left="2160" w:hanging="720"/>
      </w:pPr>
      <w:rPr>
        <w:rFonts w:ascii="Century Gothic" w:eastAsiaTheme="minorHAnsi" w:hAnsi="Century Gothic"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8D1A41"/>
    <w:multiLevelType w:val="hybridMultilevel"/>
    <w:tmpl w:val="AD42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869F1"/>
    <w:multiLevelType w:val="hybridMultilevel"/>
    <w:tmpl w:val="0BD44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E69F8"/>
    <w:multiLevelType w:val="hybridMultilevel"/>
    <w:tmpl w:val="3DA6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77C14"/>
    <w:multiLevelType w:val="hybridMultilevel"/>
    <w:tmpl w:val="B64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C4AC4"/>
    <w:multiLevelType w:val="hybridMultilevel"/>
    <w:tmpl w:val="F07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01CF5"/>
    <w:multiLevelType w:val="hybridMultilevel"/>
    <w:tmpl w:val="2FDEC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497935"/>
    <w:multiLevelType w:val="hybridMultilevel"/>
    <w:tmpl w:val="5EA4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C425E"/>
    <w:multiLevelType w:val="hybridMultilevel"/>
    <w:tmpl w:val="9890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7E7"/>
    <w:multiLevelType w:val="multilevel"/>
    <w:tmpl w:val="103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45A29"/>
    <w:multiLevelType w:val="hybridMultilevel"/>
    <w:tmpl w:val="3C1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96622"/>
    <w:multiLevelType w:val="hybridMultilevel"/>
    <w:tmpl w:val="02723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831745"/>
    <w:multiLevelType w:val="hybridMultilevel"/>
    <w:tmpl w:val="E374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97547F"/>
    <w:multiLevelType w:val="hybridMultilevel"/>
    <w:tmpl w:val="FE2A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5176BB"/>
    <w:multiLevelType w:val="hybridMultilevel"/>
    <w:tmpl w:val="4C68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975C6B"/>
    <w:multiLevelType w:val="hybridMultilevel"/>
    <w:tmpl w:val="7AA8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917DD"/>
    <w:multiLevelType w:val="hybridMultilevel"/>
    <w:tmpl w:val="4DCC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85BA9"/>
    <w:multiLevelType w:val="hybridMultilevel"/>
    <w:tmpl w:val="51663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877FD"/>
    <w:multiLevelType w:val="hybridMultilevel"/>
    <w:tmpl w:val="F1A8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13F68"/>
    <w:multiLevelType w:val="hybridMultilevel"/>
    <w:tmpl w:val="8144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10CA7"/>
    <w:multiLevelType w:val="hybridMultilevel"/>
    <w:tmpl w:val="2B56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62C42"/>
    <w:multiLevelType w:val="hybridMultilevel"/>
    <w:tmpl w:val="1A82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D6F8B"/>
    <w:multiLevelType w:val="hybridMultilevel"/>
    <w:tmpl w:val="EC087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37BA0"/>
    <w:multiLevelType w:val="hybridMultilevel"/>
    <w:tmpl w:val="EBD6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D72C3"/>
    <w:multiLevelType w:val="hybridMultilevel"/>
    <w:tmpl w:val="ED4E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647BA"/>
    <w:multiLevelType w:val="hybridMultilevel"/>
    <w:tmpl w:val="D4FA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077626">
    <w:abstractNumId w:val="16"/>
  </w:num>
  <w:num w:numId="2" w16cid:durableId="1869028593">
    <w:abstractNumId w:val="23"/>
  </w:num>
  <w:num w:numId="3" w16cid:durableId="100339735">
    <w:abstractNumId w:val="26"/>
  </w:num>
  <w:num w:numId="4" w16cid:durableId="496458112">
    <w:abstractNumId w:val="15"/>
  </w:num>
  <w:num w:numId="5" w16cid:durableId="1512143961">
    <w:abstractNumId w:val="2"/>
  </w:num>
  <w:num w:numId="6" w16cid:durableId="249849323">
    <w:abstractNumId w:val="11"/>
  </w:num>
  <w:num w:numId="7" w16cid:durableId="1676416058">
    <w:abstractNumId w:val="18"/>
  </w:num>
  <w:num w:numId="8" w16cid:durableId="1863930558">
    <w:abstractNumId w:val="1"/>
  </w:num>
  <w:num w:numId="9" w16cid:durableId="1042897283">
    <w:abstractNumId w:val="6"/>
  </w:num>
  <w:num w:numId="10" w16cid:durableId="1477337094">
    <w:abstractNumId w:val="8"/>
  </w:num>
  <w:num w:numId="11" w16cid:durableId="1229420338">
    <w:abstractNumId w:val="24"/>
  </w:num>
  <w:num w:numId="12" w16cid:durableId="609288957">
    <w:abstractNumId w:val="4"/>
  </w:num>
  <w:num w:numId="13" w16cid:durableId="784076587">
    <w:abstractNumId w:val="25"/>
  </w:num>
  <w:num w:numId="14" w16cid:durableId="2036149237">
    <w:abstractNumId w:val="13"/>
  </w:num>
  <w:num w:numId="15" w16cid:durableId="1180004799">
    <w:abstractNumId w:val="19"/>
  </w:num>
  <w:num w:numId="16" w16cid:durableId="909076796">
    <w:abstractNumId w:val="17"/>
  </w:num>
  <w:num w:numId="17" w16cid:durableId="1225332079">
    <w:abstractNumId w:val="21"/>
  </w:num>
  <w:num w:numId="18" w16cid:durableId="656887842">
    <w:abstractNumId w:val="14"/>
  </w:num>
  <w:num w:numId="19" w16cid:durableId="640381387">
    <w:abstractNumId w:val="9"/>
  </w:num>
  <w:num w:numId="20" w16cid:durableId="91781010">
    <w:abstractNumId w:val="28"/>
  </w:num>
  <w:num w:numId="21" w16cid:durableId="1121455911">
    <w:abstractNumId w:val="27"/>
  </w:num>
  <w:num w:numId="22" w16cid:durableId="714424437">
    <w:abstractNumId w:val="10"/>
  </w:num>
  <w:num w:numId="23" w16cid:durableId="1721634448">
    <w:abstractNumId w:val="22"/>
  </w:num>
  <w:num w:numId="24" w16cid:durableId="1515804156">
    <w:abstractNumId w:val="3"/>
  </w:num>
  <w:num w:numId="25" w16cid:durableId="1995403076">
    <w:abstractNumId w:val="12"/>
  </w:num>
  <w:num w:numId="26" w16cid:durableId="88089506">
    <w:abstractNumId w:val="7"/>
  </w:num>
  <w:num w:numId="27" w16cid:durableId="1267693276">
    <w:abstractNumId w:val="5"/>
  </w:num>
  <w:num w:numId="28" w16cid:durableId="1418936864">
    <w:abstractNumId w:val="0"/>
  </w:num>
  <w:num w:numId="29" w16cid:durableId="1798525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1"/>
    <w:rsid w:val="000434A2"/>
    <w:rsid w:val="000D5ED7"/>
    <w:rsid w:val="000F5702"/>
    <w:rsid w:val="00102E80"/>
    <w:rsid w:val="00122895"/>
    <w:rsid w:val="00167208"/>
    <w:rsid w:val="001935B8"/>
    <w:rsid w:val="001A0412"/>
    <w:rsid w:val="001A31CD"/>
    <w:rsid w:val="001A64BE"/>
    <w:rsid w:val="0020163E"/>
    <w:rsid w:val="002212D9"/>
    <w:rsid w:val="00293100"/>
    <w:rsid w:val="002C7497"/>
    <w:rsid w:val="002E4C8D"/>
    <w:rsid w:val="00301F10"/>
    <w:rsid w:val="00306977"/>
    <w:rsid w:val="00316B6D"/>
    <w:rsid w:val="0032475C"/>
    <w:rsid w:val="0035657B"/>
    <w:rsid w:val="00360691"/>
    <w:rsid w:val="00396BEC"/>
    <w:rsid w:val="003B491B"/>
    <w:rsid w:val="0040659B"/>
    <w:rsid w:val="004321B7"/>
    <w:rsid w:val="004D2E06"/>
    <w:rsid w:val="00517D06"/>
    <w:rsid w:val="00533547"/>
    <w:rsid w:val="005A78D1"/>
    <w:rsid w:val="005B7AC9"/>
    <w:rsid w:val="005F2CDB"/>
    <w:rsid w:val="0061068D"/>
    <w:rsid w:val="00646A02"/>
    <w:rsid w:val="00650DF1"/>
    <w:rsid w:val="006622BD"/>
    <w:rsid w:val="0067311C"/>
    <w:rsid w:val="006865F5"/>
    <w:rsid w:val="006B7D57"/>
    <w:rsid w:val="006E0BD0"/>
    <w:rsid w:val="00713DCD"/>
    <w:rsid w:val="00717ED3"/>
    <w:rsid w:val="0072502A"/>
    <w:rsid w:val="00766517"/>
    <w:rsid w:val="007A19E0"/>
    <w:rsid w:val="007A5324"/>
    <w:rsid w:val="007D7DA0"/>
    <w:rsid w:val="00803B80"/>
    <w:rsid w:val="00867540"/>
    <w:rsid w:val="00881940"/>
    <w:rsid w:val="0088752C"/>
    <w:rsid w:val="008B1B29"/>
    <w:rsid w:val="008F2FF0"/>
    <w:rsid w:val="00924E0B"/>
    <w:rsid w:val="00970FC8"/>
    <w:rsid w:val="00977F02"/>
    <w:rsid w:val="009804BC"/>
    <w:rsid w:val="00991631"/>
    <w:rsid w:val="009D68C7"/>
    <w:rsid w:val="009F19C5"/>
    <w:rsid w:val="00A06ACB"/>
    <w:rsid w:val="00A16681"/>
    <w:rsid w:val="00A64328"/>
    <w:rsid w:val="00AD2728"/>
    <w:rsid w:val="00AF4A13"/>
    <w:rsid w:val="00B368EB"/>
    <w:rsid w:val="00B44B73"/>
    <w:rsid w:val="00B6589E"/>
    <w:rsid w:val="00BB0DB3"/>
    <w:rsid w:val="00BC33BE"/>
    <w:rsid w:val="00BF05C9"/>
    <w:rsid w:val="00C076C2"/>
    <w:rsid w:val="00C22842"/>
    <w:rsid w:val="00C40E3F"/>
    <w:rsid w:val="00C4749B"/>
    <w:rsid w:val="00C55AE4"/>
    <w:rsid w:val="00CD173E"/>
    <w:rsid w:val="00D16B86"/>
    <w:rsid w:val="00D35E4F"/>
    <w:rsid w:val="00D7363C"/>
    <w:rsid w:val="00D857EE"/>
    <w:rsid w:val="00DA255B"/>
    <w:rsid w:val="00DB3136"/>
    <w:rsid w:val="00DB78CF"/>
    <w:rsid w:val="00E1676B"/>
    <w:rsid w:val="00E42CAF"/>
    <w:rsid w:val="00E45BFA"/>
    <w:rsid w:val="00E94685"/>
    <w:rsid w:val="00EA212F"/>
    <w:rsid w:val="00F63C0C"/>
    <w:rsid w:val="00F74BC2"/>
    <w:rsid w:val="00FC2679"/>
    <w:rsid w:val="10B269E5"/>
    <w:rsid w:val="124E3A46"/>
    <w:rsid w:val="18CCBE63"/>
    <w:rsid w:val="333BF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8458"/>
  <w15:docId w15:val="{946D41BF-3C7E-4970-876D-65FDA6F1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6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78D1"/>
    <w:pPr>
      <w:ind w:left="720"/>
      <w:contextualSpacing/>
    </w:pPr>
  </w:style>
  <w:style w:type="paragraph" w:styleId="BalloonText">
    <w:name w:val="Balloon Text"/>
    <w:basedOn w:val="Normal"/>
    <w:link w:val="BalloonTextChar"/>
    <w:uiPriority w:val="99"/>
    <w:semiHidden/>
    <w:unhideWhenUsed/>
    <w:rsid w:val="00991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31"/>
    <w:rPr>
      <w:rFonts w:ascii="Tahoma" w:hAnsi="Tahoma" w:cs="Tahoma"/>
      <w:sz w:val="16"/>
      <w:szCs w:val="16"/>
    </w:rPr>
  </w:style>
  <w:style w:type="paragraph" w:styleId="NoSpacing">
    <w:name w:val="No Spacing"/>
    <w:uiPriority w:val="1"/>
    <w:qFormat/>
    <w:rsid w:val="00B36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B1FFC3B7E3E47A7BAD0AA8516F321" ma:contentTypeVersion="33" ma:contentTypeDescription="Create a new document." ma:contentTypeScope="" ma:versionID="d511e529efc28fb1a076e59a8221eb55">
  <xsd:schema xmlns:xsd="http://www.w3.org/2001/XMLSchema" xmlns:xs="http://www.w3.org/2001/XMLSchema" xmlns:p="http://schemas.microsoft.com/office/2006/metadata/properties" xmlns:ns3="a6635025-fec8-4a7d-82df-d666d6368b26" xmlns:ns4="c4f8394b-12ae-4443-9f88-f8435f9b6ad2" targetNamespace="http://schemas.microsoft.com/office/2006/metadata/properties" ma:root="true" ma:fieldsID="85b1082277efb58847d807aeb2c0c95d" ns3:_="" ns4:_="">
    <xsd:import namespace="a6635025-fec8-4a7d-82df-d666d6368b26"/>
    <xsd:import namespace="c4f8394b-12ae-4443-9f88-f8435f9b6a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5025-fec8-4a7d-82df-d666d6368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8394b-12ae-4443-9f88-f8435f9b6ad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a6635025-fec8-4a7d-82df-d666d6368b26" xsi:nil="true"/>
    <Invited_Members xmlns="a6635025-fec8-4a7d-82df-d666d6368b26" xsi:nil="true"/>
    <Is_Collaboration_Space_Locked xmlns="a6635025-fec8-4a7d-82df-d666d6368b26" xsi:nil="true"/>
    <Math_Settings xmlns="a6635025-fec8-4a7d-82df-d666d6368b26" xsi:nil="true"/>
    <Self_Registration_Enabled xmlns="a6635025-fec8-4a7d-82df-d666d6368b26" xsi:nil="true"/>
    <Has_Leaders_Only_SectionGroup xmlns="a6635025-fec8-4a7d-82df-d666d6368b26" xsi:nil="true"/>
    <AppVersion xmlns="a6635025-fec8-4a7d-82df-d666d6368b26" xsi:nil="true"/>
    <LMS_Mappings xmlns="a6635025-fec8-4a7d-82df-d666d6368b26" xsi:nil="true"/>
    <IsNotebookLocked xmlns="a6635025-fec8-4a7d-82df-d666d6368b26" xsi:nil="true"/>
    <Templates xmlns="a6635025-fec8-4a7d-82df-d666d6368b26" xsi:nil="true"/>
    <NotebookType xmlns="a6635025-fec8-4a7d-82df-d666d6368b26" xsi:nil="true"/>
    <Owner xmlns="a6635025-fec8-4a7d-82df-d666d6368b26">
      <UserInfo>
        <DisplayName/>
        <AccountId xsi:nil="true"/>
        <AccountType/>
      </UserInfo>
    </Owner>
    <Distribution_Groups xmlns="a6635025-fec8-4a7d-82df-d666d6368b26" xsi:nil="true"/>
    <Invited_Leaders xmlns="a6635025-fec8-4a7d-82df-d666d6368b26" xsi:nil="true"/>
    <DefaultSectionNames xmlns="a6635025-fec8-4a7d-82df-d666d6368b26" xsi:nil="true"/>
    <Members xmlns="a6635025-fec8-4a7d-82df-d666d6368b26">
      <UserInfo>
        <DisplayName/>
        <AccountId xsi:nil="true"/>
        <AccountType/>
      </UserInfo>
    </Members>
    <Member_Groups xmlns="a6635025-fec8-4a7d-82df-d666d6368b26">
      <UserInfo>
        <DisplayName/>
        <AccountId xsi:nil="true"/>
        <AccountType/>
      </UserInfo>
    </Member_Groups>
    <FolderType xmlns="a6635025-fec8-4a7d-82df-d666d6368b26" xsi:nil="true"/>
    <CultureName xmlns="a6635025-fec8-4a7d-82df-d666d6368b26" xsi:nil="true"/>
    <Leaders xmlns="a6635025-fec8-4a7d-82df-d666d6368b26">
      <UserInfo>
        <DisplayName/>
        <AccountId xsi:nil="true"/>
        <AccountType/>
      </UserInfo>
    </Lead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9C994-F36C-4540-B107-49845A940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5025-fec8-4a7d-82df-d666d6368b26"/>
    <ds:schemaRef ds:uri="c4f8394b-12ae-4443-9f88-f8435f9b6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96F59-674A-4873-97BB-37541E2F8C30}">
  <ds:schemaRefs>
    <ds:schemaRef ds:uri="http://purl.org/dc/dcmitype/"/>
    <ds:schemaRef ds:uri="http://schemas.openxmlformats.org/package/2006/metadata/core-properties"/>
    <ds:schemaRef ds:uri="c4f8394b-12ae-4443-9f88-f8435f9b6ad2"/>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a6635025-fec8-4a7d-82df-d666d6368b26"/>
    <ds:schemaRef ds:uri="http://www.w3.org/XML/1998/namespace"/>
  </ds:schemaRefs>
</ds:datastoreItem>
</file>

<file path=customXml/itemProps3.xml><?xml version="1.0" encoding="utf-8"?>
<ds:datastoreItem xmlns:ds="http://schemas.openxmlformats.org/officeDocument/2006/customXml" ds:itemID="{42FB9DD5-0801-4F0A-9AF7-6EAF2D78D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LFORDEN</dc:creator>
  <cp:lastModifiedBy>Clare Hinsley</cp:lastModifiedBy>
  <cp:revision>8</cp:revision>
  <cp:lastPrinted>2018-01-24T08:49:00Z</cp:lastPrinted>
  <dcterms:created xsi:type="dcterms:W3CDTF">2024-11-28T15:18:00Z</dcterms:created>
  <dcterms:modified xsi:type="dcterms:W3CDTF">2025-01-14T14:23:00Z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0x010100278B1FFC3B7E3E47A7BAD0AA8516F321</vt:lpwstr>
  </property>
</Properties>
</file>