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FB5C" w14:textId="77777777" w:rsidR="005B3A96" w:rsidRDefault="005B3A96" w:rsidP="005B3A9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982D934" wp14:editId="6C2B0D76">
            <wp:extent cx="3940810" cy="927789"/>
            <wp:effectExtent l="0" t="0" r="2540" b="5715"/>
            <wp:docPr id="206952432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524322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987" cy="93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29948" w14:textId="77777777" w:rsidR="005B3A96" w:rsidRPr="005B3A96" w:rsidRDefault="005B3A96" w:rsidP="005B3A96">
      <w:pPr>
        <w:jc w:val="center"/>
        <w:rPr>
          <w:rFonts w:ascii="Arial" w:hAnsi="Arial" w:cs="Arial"/>
          <w:b/>
          <w:bCs/>
        </w:rPr>
      </w:pPr>
      <w:r w:rsidRPr="005B3A96">
        <w:rPr>
          <w:rFonts w:ascii="Arial" w:hAnsi="Arial" w:cs="Arial"/>
          <w:b/>
          <w:bCs/>
        </w:rPr>
        <w:t>Role Profile and Person Specification</w:t>
      </w:r>
    </w:p>
    <w:p w14:paraId="42294980" w14:textId="7987B408" w:rsidR="00813A68" w:rsidRPr="005B3A96" w:rsidRDefault="00813A68" w:rsidP="005B3A96">
      <w:pPr>
        <w:jc w:val="center"/>
        <w:rPr>
          <w:rFonts w:ascii="Arial" w:hAnsi="Arial" w:cs="Arial"/>
          <w:b/>
          <w:bCs/>
        </w:rPr>
      </w:pPr>
      <w:r w:rsidRPr="005B3A96">
        <w:rPr>
          <w:rFonts w:ascii="Arial" w:hAnsi="Arial" w:cs="Arial"/>
          <w:b/>
          <w:bCs/>
        </w:rPr>
        <w:t>Learning Coach</w:t>
      </w:r>
      <w:r w:rsidR="005B3A96" w:rsidRPr="005B3A96">
        <w:rPr>
          <w:rFonts w:ascii="Arial" w:hAnsi="Arial" w:cs="Arial"/>
          <w:b/>
          <w:bCs/>
        </w:rPr>
        <w:t>/Mentor</w:t>
      </w:r>
    </w:p>
    <w:p w14:paraId="57613772" w14:textId="27CD89ED" w:rsidR="00C61003" w:rsidRPr="005B3A96" w:rsidRDefault="00726600">
      <w:pPr>
        <w:rPr>
          <w:rFonts w:ascii="Arial" w:hAnsi="Arial" w:cs="Arial"/>
          <w:b/>
          <w:bCs/>
        </w:rPr>
      </w:pPr>
      <w:r w:rsidRPr="005B3A96">
        <w:rPr>
          <w:rFonts w:ascii="Arial" w:hAnsi="Arial" w:cs="Arial"/>
          <w:b/>
          <w:u w:val="single"/>
        </w:rPr>
        <w:t>Purpose of the role</w:t>
      </w:r>
      <w:r w:rsidRPr="005B3A96">
        <w:rPr>
          <w:rFonts w:ascii="Arial" w:hAnsi="Arial" w:cs="Arial"/>
          <w:b/>
          <w:bCs/>
        </w:rPr>
        <w:t>:</w:t>
      </w:r>
    </w:p>
    <w:p w14:paraId="1606EA88" w14:textId="77777777" w:rsidR="00773A88" w:rsidRPr="005B3A96" w:rsidRDefault="00D341BD" w:rsidP="00773A88">
      <w:pPr>
        <w:rPr>
          <w:rFonts w:ascii="Arial" w:hAnsi="Arial" w:cs="Arial"/>
        </w:rPr>
      </w:pPr>
      <w:r w:rsidRPr="005B3A96">
        <w:rPr>
          <w:rFonts w:ascii="Arial" w:hAnsi="Arial" w:cs="Arial"/>
        </w:rPr>
        <w:t xml:space="preserve">To provide support in addressing the needs of pupils who need </w:t>
      </w:r>
      <w:proofErr w:type="gramStart"/>
      <w:r w:rsidRPr="005B3A96">
        <w:rPr>
          <w:rFonts w:ascii="Arial" w:hAnsi="Arial" w:cs="Arial"/>
        </w:rPr>
        <w:t>particular help</w:t>
      </w:r>
      <w:proofErr w:type="gramEnd"/>
      <w:r w:rsidRPr="005B3A96">
        <w:rPr>
          <w:rFonts w:ascii="Arial" w:hAnsi="Arial" w:cs="Arial"/>
        </w:rPr>
        <w:t xml:space="preserve"> to overcome barriers to learning in order to achieve their full potential</w:t>
      </w:r>
      <w:r w:rsidR="00F41B2C" w:rsidRPr="005B3A96">
        <w:rPr>
          <w:rFonts w:ascii="Arial" w:hAnsi="Arial" w:cs="Arial"/>
        </w:rPr>
        <w:t xml:space="preserve">.  </w:t>
      </w:r>
    </w:p>
    <w:p w14:paraId="5735D303" w14:textId="2153AA5C" w:rsidR="00D341BD" w:rsidRPr="005B3A96" w:rsidRDefault="007F1D63" w:rsidP="00773A88">
      <w:pPr>
        <w:rPr>
          <w:rFonts w:ascii="Arial" w:hAnsi="Arial" w:cs="Arial"/>
        </w:rPr>
      </w:pPr>
      <w:r w:rsidRPr="005B3A96">
        <w:rPr>
          <w:rFonts w:ascii="Arial" w:hAnsi="Arial" w:cs="Arial"/>
        </w:rPr>
        <w:t xml:space="preserve">To provide support to pupils who, </w:t>
      </w:r>
      <w:r w:rsidR="00773A88" w:rsidRPr="005B3A96">
        <w:rPr>
          <w:rFonts w:ascii="Arial" w:hAnsi="Arial" w:cs="Arial"/>
        </w:rPr>
        <w:t xml:space="preserve">due to social, </w:t>
      </w:r>
      <w:proofErr w:type="gramStart"/>
      <w:r w:rsidR="00773A88" w:rsidRPr="005B3A96">
        <w:rPr>
          <w:rFonts w:ascii="Arial" w:hAnsi="Arial" w:cs="Arial"/>
        </w:rPr>
        <w:t>emotional</w:t>
      </w:r>
      <w:proofErr w:type="gramEnd"/>
      <w:r w:rsidR="00773A88" w:rsidRPr="005B3A96">
        <w:rPr>
          <w:rFonts w:ascii="Arial" w:hAnsi="Arial" w:cs="Arial"/>
        </w:rPr>
        <w:t xml:space="preserve"> or mental health </w:t>
      </w:r>
      <w:r w:rsidR="005B3A96">
        <w:rPr>
          <w:rFonts w:ascii="Arial" w:hAnsi="Arial" w:cs="Arial"/>
        </w:rPr>
        <w:t xml:space="preserve">(SEMH) </w:t>
      </w:r>
      <w:r w:rsidR="00773A88" w:rsidRPr="005B3A96">
        <w:rPr>
          <w:rFonts w:ascii="Arial" w:hAnsi="Arial" w:cs="Arial"/>
        </w:rPr>
        <w:t>needs, display challenging behaviour or other issues</w:t>
      </w:r>
      <w:r w:rsidR="001F6FEB" w:rsidRPr="005B3A96">
        <w:rPr>
          <w:rFonts w:ascii="Arial" w:hAnsi="Arial" w:cs="Arial"/>
        </w:rPr>
        <w:t>.</w:t>
      </w:r>
    </w:p>
    <w:p w14:paraId="7B67A8C0" w14:textId="4441DEC2" w:rsidR="001F6FEB" w:rsidRPr="005B3A96" w:rsidRDefault="001F6FEB" w:rsidP="00773A88">
      <w:pPr>
        <w:rPr>
          <w:rFonts w:ascii="Arial" w:hAnsi="Arial" w:cs="Arial"/>
        </w:rPr>
      </w:pPr>
      <w:r w:rsidRPr="005B3A96">
        <w:rPr>
          <w:rFonts w:ascii="Arial" w:hAnsi="Arial" w:cs="Arial"/>
        </w:rPr>
        <w:t>To provide support to pupils who may find attending lessons or school itself challenging.</w:t>
      </w:r>
    </w:p>
    <w:p w14:paraId="21A8E26F" w14:textId="29164678" w:rsidR="00D12FB3" w:rsidRPr="005B3A96" w:rsidRDefault="00D12FB3" w:rsidP="00C61003">
      <w:pPr>
        <w:rPr>
          <w:rFonts w:ascii="Arial" w:hAnsi="Arial" w:cs="Arial"/>
          <w:b/>
          <w:bCs/>
          <w:u w:val="single"/>
        </w:rPr>
      </w:pPr>
      <w:r w:rsidRPr="005B3A96">
        <w:rPr>
          <w:rFonts w:ascii="Arial" w:hAnsi="Arial" w:cs="Arial"/>
          <w:b/>
          <w:bCs/>
          <w:u w:val="single"/>
        </w:rPr>
        <w:t>Local Task List (to be used in conjunction with Role Profile no. 2009)</w:t>
      </w:r>
      <w:r w:rsidR="00E07BF4" w:rsidRPr="005B3A96">
        <w:rPr>
          <w:rFonts w:ascii="Arial" w:hAnsi="Arial" w:cs="Arial"/>
          <w:b/>
          <w:bCs/>
          <w:u w:val="single"/>
        </w:rPr>
        <w:t>:</w:t>
      </w:r>
    </w:p>
    <w:p w14:paraId="2A4E4537" w14:textId="447A44A9" w:rsidR="001A7D11" w:rsidRPr="005B3A96" w:rsidRDefault="001A7D11" w:rsidP="00C61003">
      <w:pPr>
        <w:rPr>
          <w:rFonts w:ascii="Arial" w:hAnsi="Arial" w:cs="Arial"/>
          <w:b/>
          <w:bCs/>
        </w:rPr>
      </w:pPr>
      <w:r w:rsidRPr="005B3A96">
        <w:rPr>
          <w:rFonts w:ascii="Arial" w:hAnsi="Arial" w:cs="Arial"/>
          <w:b/>
          <w:bCs/>
        </w:rPr>
        <w:t>Support for Pupils</w:t>
      </w:r>
    </w:p>
    <w:p w14:paraId="054AEC26" w14:textId="7FE0BE64" w:rsidR="001A7D11" w:rsidRPr="005B3A96" w:rsidRDefault="001A7D11" w:rsidP="001A7D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3A96">
        <w:rPr>
          <w:rFonts w:ascii="Arial" w:hAnsi="Arial" w:cs="Arial"/>
        </w:rPr>
        <w:t>Receive and supervise pupils who are not working to a normal timetable or have adjustments in place.</w:t>
      </w:r>
    </w:p>
    <w:p w14:paraId="4E61C781" w14:textId="6D5B5D45" w:rsidR="001A7D11" w:rsidRPr="005B3A96" w:rsidRDefault="001A7D11" w:rsidP="001A7D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3A96">
        <w:rPr>
          <w:rFonts w:ascii="Arial" w:hAnsi="Arial" w:cs="Arial"/>
        </w:rPr>
        <w:t>Establish productive working relationships with pupils and their parent/carers</w:t>
      </w:r>
      <w:r w:rsidR="00D12FB3" w:rsidRPr="005B3A96">
        <w:rPr>
          <w:rFonts w:ascii="Arial" w:hAnsi="Arial" w:cs="Arial"/>
        </w:rPr>
        <w:t>.</w:t>
      </w:r>
    </w:p>
    <w:p w14:paraId="100997D8" w14:textId="5AA9665A" w:rsidR="001A7D11" w:rsidRPr="005B3A96" w:rsidRDefault="001A7D11" w:rsidP="001A7D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3A96">
        <w:rPr>
          <w:rFonts w:ascii="Arial" w:hAnsi="Arial" w:cs="Arial"/>
        </w:rPr>
        <w:t xml:space="preserve">Develop 1:1 mentoring arrangements with pupils and provide support for distressed or dysregulated pupils. </w:t>
      </w:r>
    </w:p>
    <w:p w14:paraId="49BAAF12" w14:textId="65160871" w:rsidR="001A7D11" w:rsidRPr="005B3A96" w:rsidRDefault="001A7D11" w:rsidP="001A7D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3A96">
        <w:rPr>
          <w:rFonts w:ascii="Arial" w:hAnsi="Arial" w:cs="Arial"/>
        </w:rPr>
        <w:t>Promote the effective integration of those pupils who have been absent including through the Return to Learn programme</w:t>
      </w:r>
      <w:r w:rsidR="00D12FB3" w:rsidRPr="005B3A96">
        <w:rPr>
          <w:rFonts w:ascii="Arial" w:hAnsi="Arial" w:cs="Arial"/>
        </w:rPr>
        <w:t>.</w:t>
      </w:r>
    </w:p>
    <w:p w14:paraId="0AAE0A11" w14:textId="4C57D675" w:rsidR="001A7D11" w:rsidRPr="005B3A96" w:rsidRDefault="001A7D11" w:rsidP="001A7D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3A96">
        <w:rPr>
          <w:rFonts w:ascii="Arial" w:hAnsi="Arial" w:cs="Arial"/>
        </w:rPr>
        <w:t>Provide information and advice to enable pupils to make positive choices about their own learning/behaviour/attendance.</w:t>
      </w:r>
    </w:p>
    <w:p w14:paraId="3B4B1308" w14:textId="20B394EB" w:rsidR="00E34832" w:rsidRPr="005B3A96" w:rsidRDefault="00E34832" w:rsidP="001A7D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3A96">
        <w:rPr>
          <w:rFonts w:ascii="Arial" w:hAnsi="Arial" w:cs="Arial"/>
        </w:rPr>
        <w:t xml:space="preserve">Where necessary conduct home visits </w:t>
      </w:r>
      <w:r w:rsidR="000F2CEC" w:rsidRPr="005B3A96">
        <w:rPr>
          <w:rFonts w:ascii="Arial" w:hAnsi="Arial" w:cs="Arial"/>
        </w:rPr>
        <w:t>to support pupils returning to school.</w:t>
      </w:r>
    </w:p>
    <w:p w14:paraId="1E5E4258" w14:textId="49C96FB9" w:rsidR="001A7D11" w:rsidRPr="005B3A96" w:rsidRDefault="001A7D11" w:rsidP="001A7D11">
      <w:pPr>
        <w:rPr>
          <w:rFonts w:ascii="Arial" w:hAnsi="Arial" w:cs="Arial"/>
          <w:b/>
          <w:bCs/>
        </w:rPr>
      </w:pPr>
      <w:r w:rsidRPr="005B3A96">
        <w:rPr>
          <w:rFonts w:ascii="Arial" w:hAnsi="Arial" w:cs="Arial"/>
          <w:b/>
          <w:bCs/>
        </w:rPr>
        <w:t>Support for Teachers</w:t>
      </w:r>
    </w:p>
    <w:p w14:paraId="679DB68B" w14:textId="194EB1F1" w:rsidR="001A7D11" w:rsidRPr="005B3A96" w:rsidRDefault="001A7D11" w:rsidP="001A7D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B3A96">
        <w:rPr>
          <w:rFonts w:ascii="Arial" w:hAnsi="Arial" w:cs="Arial"/>
        </w:rPr>
        <w:t xml:space="preserve">Assist in planning, </w:t>
      </w:r>
      <w:proofErr w:type="gramStart"/>
      <w:r w:rsidRPr="005B3A96">
        <w:rPr>
          <w:rFonts w:ascii="Arial" w:hAnsi="Arial" w:cs="Arial"/>
        </w:rPr>
        <w:t>evaluating</w:t>
      </w:r>
      <w:proofErr w:type="gramEnd"/>
      <w:r w:rsidRPr="005B3A96">
        <w:rPr>
          <w:rFonts w:ascii="Arial" w:hAnsi="Arial" w:cs="Arial"/>
        </w:rPr>
        <w:t xml:space="preserve"> and adjusting learning activities as appropriate including pre-learning activities</w:t>
      </w:r>
      <w:r w:rsidR="00D12FB3" w:rsidRPr="005B3A96">
        <w:rPr>
          <w:rFonts w:ascii="Arial" w:hAnsi="Arial" w:cs="Arial"/>
        </w:rPr>
        <w:t>.</w:t>
      </w:r>
    </w:p>
    <w:p w14:paraId="78D28856" w14:textId="7B0D2AB0" w:rsidR="001A7D11" w:rsidRPr="005B3A96" w:rsidRDefault="001A7D11" w:rsidP="001A7D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B3A96">
        <w:rPr>
          <w:rFonts w:ascii="Arial" w:hAnsi="Arial" w:cs="Arial"/>
        </w:rPr>
        <w:t xml:space="preserve">Provide clerical/admin support </w:t>
      </w:r>
      <w:proofErr w:type="gramStart"/>
      <w:r w:rsidRPr="005B3A96">
        <w:rPr>
          <w:rFonts w:ascii="Arial" w:hAnsi="Arial" w:cs="Arial"/>
        </w:rPr>
        <w:t>e.g.</w:t>
      </w:r>
      <w:proofErr w:type="gramEnd"/>
      <w:r w:rsidRPr="005B3A96">
        <w:rPr>
          <w:rFonts w:ascii="Arial" w:hAnsi="Arial" w:cs="Arial"/>
        </w:rPr>
        <w:t xml:space="preserve"> dealing with correspondence, compilation/analysis/reporting on attendance, exclusions, suspensions etc, making phone calls etc</w:t>
      </w:r>
      <w:r w:rsidR="00D12FB3" w:rsidRPr="005B3A96">
        <w:rPr>
          <w:rFonts w:ascii="Arial" w:hAnsi="Arial" w:cs="Arial"/>
        </w:rPr>
        <w:t>.</w:t>
      </w:r>
    </w:p>
    <w:p w14:paraId="27272434" w14:textId="5816F426" w:rsidR="001A7D11" w:rsidRPr="005B3A96" w:rsidRDefault="001A7D11" w:rsidP="001A7D11">
      <w:pPr>
        <w:rPr>
          <w:rFonts w:ascii="Arial" w:hAnsi="Arial" w:cs="Arial"/>
          <w:b/>
          <w:bCs/>
        </w:rPr>
      </w:pPr>
      <w:r w:rsidRPr="005B3A96">
        <w:rPr>
          <w:rFonts w:ascii="Arial" w:hAnsi="Arial" w:cs="Arial"/>
          <w:b/>
          <w:bCs/>
        </w:rPr>
        <w:t>Support for the curriculum</w:t>
      </w:r>
    </w:p>
    <w:p w14:paraId="5CEAFEE5" w14:textId="30EE1D48" w:rsidR="001A7D11" w:rsidRPr="005B3A96" w:rsidRDefault="001A7D11" w:rsidP="001A7D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B3A96">
        <w:rPr>
          <w:rFonts w:ascii="Arial" w:hAnsi="Arial" w:cs="Arial"/>
        </w:rPr>
        <w:t xml:space="preserve">Support Year Leaders in the research to develop tools and strategies to support children who are struggling to access school such that they </w:t>
      </w:r>
      <w:proofErr w:type="gramStart"/>
      <w:r w:rsidRPr="005B3A96">
        <w:rPr>
          <w:rFonts w:ascii="Arial" w:hAnsi="Arial" w:cs="Arial"/>
        </w:rPr>
        <w:t>are able to</w:t>
      </w:r>
      <w:proofErr w:type="gramEnd"/>
      <w:r w:rsidRPr="005B3A96">
        <w:rPr>
          <w:rFonts w:ascii="Arial" w:hAnsi="Arial" w:cs="Arial"/>
        </w:rPr>
        <w:t xml:space="preserve"> achieve strong attendance, participation and inclusion</w:t>
      </w:r>
      <w:r w:rsidR="00D12FB3" w:rsidRPr="005B3A96">
        <w:rPr>
          <w:rFonts w:ascii="Arial" w:hAnsi="Arial" w:cs="Arial"/>
        </w:rPr>
        <w:t>.</w:t>
      </w:r>
    </w:p>
    <w:p w14:paraId="3F004752" w14:textId="20F7FED4" w:rsidR="001A7D11" w:rsidRPr="005B3A96" w:rsidRDefault="001A7D11" w:rsidP="001A7D11">
      <w:pPr>
        <w:rPr>
          <w:rFonts w:ascii="Arial" w:hAnsi="Arial" w:cs="Arial"/>
          <w:b/>
          <w:bCs/>
        </w:rPr>
      </w:pPr>
      <w:r w:rsidRPr="005B3A96">
        <w:rPr>
          <w:rFonts w:ascii="Arial" w:hAnsi="Arial" w:cs="Arial"/>
          <w:b/>
          <w:bCs/>
        </w:rPr>
        <w:t>Support for the School</w:t>
      </w:r>
    </w:p>
    <w:p w14:paraId="50215F08" w14:textId="39E61AB7" w:rsidR="001A7D11" w:rsidRPr="005B3A96" w:rsidRDefault="001A7D11" w:rsidP="00085D7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B3A96">
        <w:rPr>
          <w:rFonts w:ascii="Arial" w:hAnsi="Arial" w:cs="Arial"/>
        </w:rPr>
        <w:t>Be aware of and support difference and promote equity</w:t>
      </w:r>
      <w:r w:rsidR="00542828" w:rsidRPr="005B3A96">
        <w:rPr>
          <w:rFonts w:ascii="Arial" w:hAnsi="Arial" w:cs="Arial"/>
        </w:rPr>
        <w:t>.</w:t>
      </w:r>
      <w:r w:rsidRPr="005B3A96">
        <w:rPr>
          <w:rFonts w:ascii="Arial" w:hAnsi="Arial" w:cs="Arial"/>
        </w:rPr>
        <w:t xml:space="preserve"> </w:t>
      </w:r>
    </w:p>
    <w:p w14:paraId="78E79455" w14:textId="102DC5CB" w:rsidR="00085D7B" w:rsidRPr="005B3A96" w:rsidRDefault="001A7D11" w:rsidP="006C4D5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B3A96">
        <w:rPr>
          <w:rFonts w:ascii="Arial" w:hAnsi="Arial" w:cs="Arial"/>
        </w:rPr>
        <w:t>Supervise pupils on visits &amp; trips where needed</w:t>
      </w:r>
      <w:r w:rsidR="00542828" w:rsidRPr="005B3A96">
        <w:rPr>
          <w:rFonts w:ascii="Arial" w:hAnsi="Arial" w:cs="Arial"/>
        </w:rPr>
        <w:t>.</w:t>
      </w:r>
    </w:p>
    <w:p w14:paraId="501FCB48" w14:textId="77777777" w:rsidR="005B3A96" w:rsidRDefault="005B3A96" w:rsidP="006C4D50">
      <w:pPr>
        <w:rPr>
          <w:rFonts w:ascii="Arial" w:hAnsi="Arial" w:cs="Arial"/>
          <w:b/>
          <w:u w:val="single"/>
        </w:rPr>
      </w:pPr>
    </w:p>
    <w:p w14:paraId="4B664718" w14:textId="77777777" w:rsidR="005B3A96" w:rsidRDefault="005B3A96" w:rsidP="006C4D50">
      <w:pPr>
        <w:rPr>
          <w:rFonts w:ascii="Arial" w:hAnsi="Arial" w:cs="Arial"/>
          <w:b/>
          <w:u w:val="single"/>
        </w:rPr>
      </w:pPr>
    </w:p>
    <w:p w14:paraId="5821DC6A" w14:textId="6EC66038" w:rsidR="006C4D50" w:rsidRPr="005B3A96" w:rsidRDefault="006C4D50" w:rsidP="006C4D50">
      <w:pPr>
        <w:rPr>
          <w:rFonts w:ascii="Arial" w:hAnsi="Arial" w:cs="Arial"/>
        </w:rPr>
      </w:pPr>
      <w:r w:rsidRPr="005B3A96">
        <w:rPr>
          <w:rFonts w:ascii="Arial" w:hAnsi="Arial" w:cs="Arial"/>
          <w:b/>
        </w:rPr>
        <w:lastRenderedPageBreak/>
        <w:t>The key decision</w:t>
      </w:r>
      <w:r w:rsidR="00542828" w:rsidRPr="005B3A96">
        <w:rPr>
          <w:rFonts w:ascii="Arial" w:hAnsi="Arial" w:cs="Arial"/>
          <w:b/>
          <w:bCs/>
        </w:rPr>
        <w:t>-</w:t>
      </w:r>
      <w:r w:rsidRPr="005B3A96">
        <w:rPr>
          <w:rFonts w:ascii="Arial" w:hAnsi="Arial" w:cs="Arial"/>
          <w:b/>
        </w:rPr>
        <w:t>making areas in the role</w:t>
      </w:r>
      <w:r w:rsidR="00542828" w:rsidRPr="005B3A96">
        <w:rPr>
          <w:rFonts w:ascii="Arial" w:hAnsi="Arial" w:cs="Arial"/>
          <w:b/>
          <w:bCs/>
        </w:rPr>
        <w:t>:</w:t>
      </w:r>
    </w:p>
    <w:p w14:paraId="01F119E5" w14:textId="099E5B98" w:rsidR="006C4D50" w:rsidRPr="005B3A96" w:rsidRDefault="006C4D50" w:rsidP="006C4D5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5B3A96">
        <w:rPr>
          <w:rFonts w:ascii="Arial" w:hAnsi="Arial" w:cs="Arial"/>
        </w:rPr>
        <w:t>A Learning Coach/Mentor will deal with pupil behaviour and make judgements when to refer incidents to a senior member of staff/class teacher.</w:t>
      </w:r>
    </w:p>
    <w:p w14:paraId="58A5FE43" w14:textId="2464C70D" w:rsidR="006C4D50" w:rsidRPr="005B3A96" w:rsidRDefault="006C4D50" w:rsidP="006C4D5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5B3A96">
        <w:rPr>
          <w:rFonts w:ascii="Arial" w:hAnsi="Arial" w:cs="Arial"/>
        </w:rPr>
        <w:t xml:space="preserve">A Learning Coach/Mentor, whilst working under the general direction of the teacher or leader, will work unsupervised and without the close presence of a teacher. </w:t>
      </w:r>
    </w:p>
    <w:p w14:paraId="3AC19768" w14:textId="21BB4651" w:rsidR="006C4D50" w:rsidRPr="005B3A96" w:rsidRDefault="002E5E23" w:rsidP="006C4D5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5B3A96">
        <w:rPr>
          <w:rFonts w:ascii="Arial" w:hAnsi="Arial" w:cs="Arial"/>
        </w:rPr>
        <w:t xml:space="preserve">A Learning Coach/Mentor </w:t>
      </w:r>
      <w:r w:rsidR="006C4D50" w:rsidRPr="005B3A96">
        <w:rPr>
          <w:rFonts w:ascii="Arial" w:hAnsi="Arial" w:cs="Arial"/>
        </w:rPr>
        <w:t>will be required to produce detailed feedback to the class teacher/lead professional and keep records as appropriate – as such the postholder will decide on what feedback to give.</w:t>
      </w:r>
    </w:p>
    <w:p w14:paraId="48D096C2" w14:textId="4CD4BBD7" w:rsidR="006C4D50" w:rsidRPr="005B3A96" w:rsidRDefault="006C4D50" w:rsidP="006C4D5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5B3A96">
        <w:rPr>
          <w:rFonts w:ascii="Arial" w:hAnsi="Arial" w:cs="Arial"/>
        </w:rPr>
        <w:t xml:space="preserve">A learning coach/mentor will be supporting </w:t>
      </w:r>
      <w:proofErr w:type="gramStart"/>
      <w:r w:rsidRPr="005B3A96">
        <w:rPr>
          <w:rFonts w:ascii="Arial" w:hAnsi="Arial" w:cs="Arial"/>
        </w:rPr>
        <w:t>a number of</w:t>
      </w:r>
      <w:proofErr w:type="gramEnd"/>
      <w:r w:rsidRPr="005B3A96">
        <w:rPr>
          <w:rFonts w:ascii="Arial" w:hAnsi="Arial" w:cs="Arial"/>
        </w:rPr>
        <w:t xml:space="preserve"> pupils</w:t>
      </w:r>
      <w:r w:rsidR="00C62B13" w:rsidRPr="005B3A96">
        <w:rPr>
          <w:rFonts w:ascii="Arial" w:hAnsi="Arial" w:cs="Arial"/>
        </w:rPr>
        <w:t xml:space="preserve"> across the school.</w:t>
      </w:r>
    </w:p>
    <w:p w14:paraId="44708D42" w14:textId="2DC23C36" w:rsidR="006C4D50" w:rsidRPr="005B3A96" w:rsidRDefault="006C4D50" w:rsidP="006C4D50">
      <w:pPr>
        <w:rPr>
          <w:rFonts w:ascii="Arial" w:hAnsi="Arial" w:cs="Arial"/>
        </w:rPr>
      </w:pPr>
      <w:r w:rsidRPr="005B3A96">
        <w:rPr>
          <w:rFonts w:ascii="Arial" w:hAnsi="Arial" w:cs="Arial"/>
          <w:b/>
        </w:rPr>
        <w:t>The role dimensions - financial (</w:t>
      </w:r>
      <w:proofErr w:type="gramStart"/>
      <w:r w:rsidRPr="005B3A96">
        <w:rPr>
          <w:rFonts w:ascii="Arial" w:hAnsi="Arial" w:cs="Arial"/>
          <w:b/>
        </w:rPr>
        <w:t>e.g.</w:t>
      </w:r>
      <w:proofErr w:type="gramEnd"/>
      <w:r w:rsidRPr="005B3A96">
        <w:rPr>
          <w:rFonts w:ascii="Arial" w:hAnsi="Arial" w:cs="Arial"/>
          <w:b/>
        </w:rPr>
        <w:t xml:space="preserve"> budgets) and non-financial (e.g. units, workload, customers/staff)</w:t>
      </w:r>
      <w:r w:rsidR="005B3A96">
        <w:rPr>
          <w:rFonts w:ascii="Arial" w:hAnsi="Arial" w:cs="Arial"/>
          <w:b/>
        </w:rPr>
        <w:t>:</w:t>
      </w:r>
      <w:r w:rsidRPr="005B3A96">
        <w:rPr>
          <w:rFonts w:ascii="Arial" w:hAnsi="Arial" w:cs="Arial"/>
          <w:b/>
        </w:rPr>
        <w:t xml:space="preserve"> </w:t>
      </w:r>
    </w:p>
    <w:p w14:paraId="05B236C0" w14:textId="66C16235" w:rsidR="00085D7B" w:rsidRPr="005B3A96" w:rsidRDefault="006C4D50" w:rsidP="00085D7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5B3A96">
        <w:rPr>
          <w:rFonts w:ascii="Arial" w:hAnsi="Arial" w:cs="Arial"/>
        </w:rPr>
        <w:t>Role dimensions vary according to the experience of the Learning Coach/Mento</w:t>
      </w:r>
      <w:r w:rsidR="00654E5A" w:rsidRPr="005B3A96">
        <w:rPr>
          <w:rFonts w:ascii="Arial" w:hAnsi="Arial" w:cs="Arial"/>
        </w:rPr>
        <w:t>r</w:t>
      </w:r>
    </w:p>
    <w:p w14:paraId="4C3B2E8B" w14:textId="1836FF39" w:rsidR="006C4D50" w:rsidRPr="005B3A96" w:rsidRDefault="006C4D50" w:rsidP="006C4D5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5B3A96">
        <w:rPr>
          <w:rFonts w:ascii="Arial" w:hAnsi="Arial" w:cs="Arial"/>
        </w:rPr>
        <w:t>Size of the school: between 400-1620 pupils on roll</w:t>
      </w:r>
      <w:r w:rsidR="00E07BF4" w:rsidRPr="005B3A96">
        <w:rPr>
          <w:rFonts w:ascii="Arial" w:hAnsi="Arial" w:cs="Arial"/>
        </w:rPr>
        <w:t>,</w:t>
      </w:r>
      <w:r w:rsidRPr="005B3A96">
        <w:rPr>
          <w:rFonts w:ascii="Arial" w:hAnsi="Arial" w:cs="Arial"/>
        </w:rPr>
        <w:t xml:space="preserve"> all-through</w:t>
      </w:r>
      <w:r w:rsidR="004E6484" w:rsidRPr="005B3A96">
        <w:rPr>
          <w:rFonts w:ascii="Arial" w:hAnsi="Arial" w:cs="Arial"/>
        </w:rPr>
        <w:t>.</w:t>
      </w:r>
    </w:p>
    <w:p w14:paraId="2F744FAE" w14:textId="7052FE22" w:rsidR="006C4D50" w:rsidRPr="005B3A96" w:rsidRDefault="006C4D50" w:rsidP="006C4D5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5B3A96">
        <w:rPr>
          <w:rFonts w:ascii="Arial" w:hAnsi="Arial" w:cs="Arial"/>
        </w:rPr>
        <w:t xml:space="preserve">A Learning Coach/Mentor will lead in the construction of risk assessments in relation to a pupil’s attendance, </w:t>
      </w:r>
      <w:proofErr w:type="gramStart"/>
      <w:r w:rsidRPr="005B3A96">
        <w:rPr>
          <w:rFonts w:ascii="Arial" w:hAnsi="Arial" w:cs="Arial"/>
        </w:rPr>
        <w:t>provision</w:t>
      </w:r>
      <w:proofErr w:type="gramEnd"/>
      <w:r w:rsidRPr="005B3A96">
        <w:rPr>
          <w:rFonts w:ascii="Arial" w:hAnsi="Arial" w:cs="Arial"/>
        </w:rPr>
        <w:t xml:space="preserve"> and any additional presenting </w:t>
      </w:r>
      <w:r w:rsidR="00085D7B" w:rsidRPr="005B3A96">
        <w:rPr>
          <w:rFonts w:ascii="Arial" w:hAnsi="Arial" w:cs="Arial"/>
        </w:rPr>
        <w:t>needs</w:t>
      </w:r>
      <w:r w:rsidR="004E6484" w:rsidRPr="005B3A96">
        <w:rPr>
          <w:rFonts w:ascii="Arial" w:hAnsi="Arial" w:cs="Arial"/>
        </w:rPr>
        <w:t>.</w:t>
      </w:r>
    </w:p>
    <w:p w14:paraId="4B881643" w14:textId="0F8CAAF4" w:rsidR="006C4D50" w:rsidRPr="005B3A96" w:rsidRDefault="006C4D50" w:rsidP="006C4D50">
      <w:pPr>
        <w:rPr>
          <w:rFonts w:ascii="Arial" w:hAnsi="Arial" w:cs="Arial"/>
        </w:rPr>
      </w:pPr>
      <w:r w:rsidRPr="005B3A96">
        <w:rPr>
          <w:rFonts w:ascii="Arial" w:hAnsi="Arial" w:cs="Arial"/>
          <w:b/>
        </w:rPr>
        <w:t>Working conditions – environment, and physical effort or strain</w:t>
      </w:r>
      <w:r w:rsidR="005B3A96">
        <w:rPr>
          <w:rFonts w:ascii="Arial" w:hAnsi="Arial" w:cs="Arial"/>
          <w:b/>
        </w:rPr>
        <w:t>:</w:t>
      </w:r>
    </w:p>
    <w:p w14:paraId="55F7BCC6" w14:textId="47872B9B" w:rsidR="006C4D50" w:rsidRPr="005B3A96" w:rsidRDefault="006C4D50" w:rsidP="006C4D5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5B3A96">
        <w:rPr>
          <w:rFonts w:ascii="Arial" w:hAnsi="Arial" w:cs="Arial"/>
        </w:rPr>
        <w:t>Expected to maintain behaviour management standards of children, some of whom can be especially challenging</w:t>
      </w:r>
      <w:r w:rsidR="004E6484" w:rsidRPr="005B3A96">
        <w:rPr>
          <w:rFonts w:ascii="Arial" w:hAnsi="Arial" w:cs="Arial"/>
        </w:rPr>
        <w:t>.</w:t>
      </w:r>
      <w:r w:rsidRPr="005B3A96">
        <w:rPr>
          <w:rFonts w:ascii="Arial" w:hAnsi="Arial" w:cs="Arial"/>
        </w:rPr>
        <w:t xml:space="preserve"> </w:t>
      </w:r>
    </w:p>
    <w:p w14:paraId="6D902365" w14:textId="24C2C1B3" w:rsidR="006C4D50" w:rsidRPr="005B3A96" w:rsidRDefault="006C4D50" w:rsidP="006C4D5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5B3A96">
        <w:rPr>
          <w:rFonts w:ascii="Arial" w:hAnsi="Arial" w:cs="Arial"/>
        </w:rPr>
        <w:t>Health and Safety responsibility for self, children and area which is particularly demanding in a child-centred environment.</w:t>
      </w:r>
    </w:p>
    <w:p w14:paraId="7C3EEC97" w14:textId="69524E6D" w:rsidR="007F140B" w:rsidRPr="005B3A96" w:rsidRDefault="00F05B0D" w:rsidP="006C4D5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B3A96">
        <w:rPr>
          <w:rFonts w:ascii="Arial" w:hAnsi="Arial" w:cs="Arial"/>
        </w:rPr>
        <w:t>Home visits may be required and agreed with line manager. Lone working may be necessary in some cases.</w:t>
      </w:r>
    </w:p>
    <w:p w14:paraId="4D184B71" w14:textId="2287031F" w:rsidR="006C4D50" w:rsidRPr="005B3A96" w:rsidRDefault="006C4D50" w:rsidP="00085D7B">
      <w:pPr>
        <w:rPr>
          <w:rFonts w:ascii="Arial" w:hAnsi="Arial" w:cs="Arial"/>
        </w:rPr>
      </w:pPr>
      <w:r w:rsidRPr="005B3A96">
        <w:rPr>
          <w:rFonts w:ascii="Arial" w:hAnsi="Arial" w:cs="Arial"/>
          <w:b/>
        </w:rPr>
        <w:t>Context/additional information</w:t>
      </w:r>
      <w:r w:rsidR="005B3A96">
        <w:rPr>
          <w:rFonts w:ascii="Arial" w:hAnsi="Arial" w:cs="Arial"/>
          <w:b/>
        </w:rPr>
        <w:t>:</w:t>
      </w:r>
      <w:r w:rsidRPr="005B3A96">
        <w:rPr>
          <w:rFonts w:ascii="Arial" w:hAnsi="Arial" w:cs="Arial"/>
        </w:rPr>
        <w:t xml:space="preserve"> </w:t>
      </w:r>
    </w:p>
    <w:p w14:paraId="670966D5" w14:textId="7DD96758" w:rsidR="006C4D50" w:rsidRPr="005B3A96" w:rsidRDefault="006C4D50" w:rsidP="1E93613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B3A96">
        <w:rPr>
          <w:rFonts w:ascii="Arial" w:hAnsi="Arial" w:cs="Arial"/>
        </w:rPr>
        <w:t>High levels of stress are generated by various aspects of the role including when dealing with individual pupils and/or groups with complex and demanding learning needs. The postholder’s working hours require constant pupil contact</w:t>
      </w:r>
      <w:r w:rsidR="23F070AB" w:rsidRPr="005B3A96">
        <w:rPr>
          <w:rFonts w:ascii="Arial" w:hAnsi="Arial" w:cs="Arial"/>
        </w:rPr>
        <w:t xml:space="preserve"> which may include some home visits</w:t>
      </w:r>
      <w:r w:rsidR="00E24D8D" w:rsidRPr="005B3A96">
        <w:rPr>
          <w:rFonts w:ascii="Arial" w:hAnsi="Arial" w:cs="Arial"/>
        </w:rPr>
        <w:t>.</w:t>
      </w:r>
      <w:r w:rsidR="23F070AB" w:rsidRPr="005B3A96">
        <w:rPr>
          <w:rFonts w:ascii="Arial" w:hAnsi="Arial" w:cs="Arial"/>
        </w:rPr>
        <w:t xml:space="preserve"> </w:t>
      </w:r>
    </w:p>
    <w:p w14:paraId="324DB9D0" w14:textId="185E9D46" w:rsidR="004E6484" w:rsidRPr="005B3A96" w:rsidRDefault="006C4D50" w:rsidP="00EF01B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5B3A96">
        <w:rPr>
          <w:rFonts w:ascii="Arial" w:hAnsi="Arial" w:cs="Arial"/>
        </w:rPr>
        <w:t>Written reports must be carefully written in alignment with the School’s expectations and professionalism</w:t>
      </w:r>
      <w:r w:rsidR="00E24D8D" w:rsidRPr="005B3A96">
        <w:rPr>
          <w:rFonts w:ascii="Arial" w:hAnsi="Arial" w:cs="Arial"/>
        </w:rPr>
        <w:t>.</w:t>
      </w:r>
    </w:p>
    <w:p w14:paraId="683D0C91" w14:textId="77777777" w:rsidR="004E6484" w:rsidRPr="005B3A96" w:rsidRDefault="004E6484" w:rsidP="004E6484">
      <w:pPr>
        <w:pStyle w:val="ListParagraph"/>
        <w:rPr>
          <w:rFonts w:ascii="Arial" w:hAnsi="Arial" w:cs="Arial"/>
          <w:b/>
          <w:bCs/>
        </w:rPr>
      </w:pPr>
    </w:p>
    <w:p w14:paraId="520BD821" w14:textId="308F83BF" w:rsidR="00EF01BB" w:rsidRDefault="00EF01BB" w:rsidP="00EF01BB">
      <w:pPr>
        <w:rPr>
          <w:rFonts w:ascii="Arial" w:hAnsi="Arial" w:cs="Arial"/>
          <w:b/>
          <w:bCs/>
        </w:rPr>
      </w:pPr>
      <w:r w:rsidRPr="005B3A96">
        <w:rPr>
          <w:rFonts w:ascii="Arial" w:hAnsi="Arial" w:cs="Arial"/>
          <w:b/>
          <w:bCs/>
          <w:u w:val="single"/>
        </w:rPr>
        <w:t>Person Specification</w:t>
      </w:r>
      <w:r w:rsidRPr="005B3A96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650"/>
      </w:tblGrid>
      <w:tr w:rsidR="00E72DCF" w:rsidRPr="005B3A96" w14:paraId="5A9418EC" w14:textId="77777777" w:rsidTr="00561742">
        <w:tc>
          <w:tcPr>
            <w:tcW w:w="5665" w:type="dxa"/>
            <w:shd w:val="clear" w:color="auto" w:fill="F2F2F2" w:themeFill="background1" w:themeFillShade="F2"/>
          </w:tcPr>
          <w:p w14:paraId="55178051" w14:textId="73443298" w:rsidR="005B3A96" w:rsidRPr="005B3A96" w:rsidRDefault="00C40A05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Qualifications &amp; Experience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1A2819D" w14:textId="5F331384" w:rsidR="00E72DCF" w:rsidRPr="005B3A96" w:rsidRDefault="0021260A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525323E0" w14:textId="229720FE" w:rsidR="00E72DCF" w:rsidRPr="005B3A96" w:rsidRDefault="0021260A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E72DCF" w:rsidRPr="005B3A96" w14:paraId="7A21BB9C" w14:textId="77777777" w:rsidTr="00561742">
        <w:tc>
          <w:tcPr>
            <w:tcW w:w="5665" w:type="dxa"/>
          </w:tcPr>
          <w:p w14:paraId="1C2E41C7" w14:textId="77777777" w:rsidR="00E72DCF" w:rsidRPr="005B3A96" w:rsidRDefault="00C40A05" w:rsidP="00EF01BB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>GCSE English and Maths</w:t>
            </w:r>
            <w:r w:rsidR="008477B2" w:rsidRPr="005B3A96">
              <w:rPr>
                <w:rFonts w:ascii="Arial" w:hAnsi="Arial" w:cs="Arial"/>
              </w:rPr>
              <w:t xml:space="preserve"> (grade 4 or above)</w:t>
            </w:r>
          </w:p>
          <w:p w14:paraId="7E8D0526" w14:textId="6D24145E" w:rsidR="00561742" w:rsidRPr="005B3A96" w:rsidRDefault="00561742" w:rsidP="00EF01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0B86D5" w14:textId="6C05C52A" w:rsidR="00E72DCF" w:rsidRPr="005B3A96" w:rsidRDefault="008477B2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50" w:type="dxa"/>
          </w:tcPr>
          <w:p w14:paraId="6C404EF3" w14:textId="5BD497A4" w:rsidR="00E21680" w:rsidRPr="005B3A96" w:rsidRDefault="00E21680" w:rsidP="008477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2DCF" w:rsidRPr="005B3A96" w14:paraId="76770957" w14:textId="77777777" w:rsidTr="00561742">
        <w:tc>
          <w:tcPr>
            <w:tcW w:w="5665" w:type="dxa"/>
          </w:tcPr>
          <w:p w14:paraId="0FDF2346" w14:textId="78367368" w:rsidR="00E72DCF" w:rsidRPr="005B3A96" w:rsidRDefault="008477B2" w:rsidP="00EF01BB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>NVQ Level 3 in learning support or equivalent</w:t>
            </w:r>
            <w:r w:rsidR="00966103" w:rsidRPr="005B3A96">
              <w:rPr>
                <w:rFonts w:ascii="Arial" w:hAnsi="Arial" w:cs="Arial"/>
              </w:rPr>
              <w:t xml:space="preserve"> </w:t>
            </w:r>
          </w:p>
          <w:p w14:paraId="7B273FD6" w14:textId="359E2ADD" w:rsidR="00561742" w:rsidRPr="005B3A96" w:rsidRDefault="00561742" w:rsidP="00EF01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C8F1CD" w14:textId="77777777" w:rsidR="00E72DCF" w:rsidRPr="005B3A96" w:rsidRDefault="00E72DCF" w:rsidP="00EF01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</w:tcPr>
          <w:p w14:paraId="56F0FF17" w14:textId="48E361E4" w:rsidR="00E72DCF" w:rsidRPr="005B3A96" w:rsidRDefault="008477B2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E72DCF" w:rsidRPr="005B3A96" w14:paraId="5876BA56" w14:textId="77777777" w:rsidTr="00561742">
        <w:tc>
          <w:tcPr>
            <w:tcW w:w="5665" w:type="dxa"/>
          </w:tcPr>
          <w:p w14:paraId="07F626B0" w14:textId="7B4B2C91" w:rsidR="00E72DCF" w:rsidRPr="005B3A96" w:rsidRDefault="008477B2" w:rsidP="00EF01BB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 xml:space="preserve">Experience of working with children in a school </w:t>
            </w:r>
            <w:r w:rsidR="003B66B5" w:rsidRPr="005B3A96">
              <w:rPr>
                <w:rFonts w:ascii="Arial" w:hAnsi="Arial" w:cs="Arial"/>
              </w:rPr>
              <w:t>(with additional needs)</w:t>
            </w:r>
          </w:p>
          <w:p w14:paraId="4FAE55B3" w14:textId="331A031C" w:rsidR="003B66B5" w:rsidRPr="005B3A96" w:rsidRDefault="003B66B5" w:rsidP="00EF01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1AA10C" w14:textId="5426A218" w:rsidR="00E72DCF" w:rsidRPr="005B3A96" w:rsidRDefault="008477B2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50" w:type="dxa"/>
          </w:tcPr>
          <w:p w14:paraId="0EA12E37" w14:textId="399FDD1F" w:rsidR="00E21680" w:rsidRPr="005B3A96" w:rsidRDefault="003B66B5" w:rsidP="008477B2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 xml:space="preserve">* </w:t>
            </w:r>
            <w:r w:rsidRPr="005B3A96">
              <w:rPr>
                <w:rFonts w:ascii="Arial" w:hAnsi="Arial" w:cs="Arial"/>
              </w:rPr>
              <w:t>(with additional needs)</w:t>
            </w:r>
          </w:p>
        </w:tc>
      </w:tr>
      <w:tr w:rsidR="004E6484" w:rsidRPr="005B3A96" w14:paraId="5A13CA98" w14:textId="77777777" w:rsidTr="00561742">
        <w:tc>
          <w:tcPr>
            <w:tcW w:w="5665" w:type="dxa"/>
          </w:tcPr>
          <w:p w14:paraId="1226EEB7" w14:textId="77777777" w:rsidR="004E6484" w:rsidRPr="005B3A96" w:rsidRDefault="004E6484" w:rsidP="00EF01BB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 xml:space="preserve">Experience of </w:t>
            </w:r>
            <w:r w:rsidR="00E24D8D" w:rsidRPr="005B3A96">
              <w:rPr>
                <w:rFonts w:ascii="Arial" w:hAnsi="Arial" w:cs="Arial"/>
              </w:rPr>
              <w:t>constructing risk assessments in relation to a pupil’s provision and needs</w:t>
            </w:r>
          </w:p>
          <w:p w14:paraId="5D249C85" w14:textId="739E120A" w:rsidR="00E24D8D" w:rsidRPr="005B3A96" w:rsidRDefault="00E24D8D" w:rsidP="00EF01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95780D" w14:textId="77777777" w:rsidR="004E6484" w:rsidRPr="005B3A96" w:rsidRDefault="004E6484" w:rsidP="00EF01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</w:tcPr>
          <w:p w14:paraId="612B6D7A" w14:textId="7AA0974D" w:rsidR="004E6484" w:rsidRPr="005B3A96" w:rsidRDefault="00E24D8D" w:rsidP="008477B2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E72DCF" w:rsidRPr="005B3A96" w14:paraId="3E071934" w14:textId="77777777" w:rsidTr="00561742">
        <w:tc>
          <w:tcPr>
            <w:tcW w:w="5665" w:type="dxa"/>
            <w:shd w:val="clear" w:color="auto" w:fill="F2F2F2" w:themeFill="background1" w:themeFillShade="F2"/>
          </w:tcPr>
          <w:p w14:paraId="5DD76496" w14:textId="384720FB" w:rsidR="00E72DCF" w:rsidRPr="005B3A96" w:rsidRDefault="008477B2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Skills and Knowledge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B3AA530" w14:textId="18A09994" w:rsidR="00E72DCF" w:rsidRPr="005B3A96" w:rsidRDefault="008477B2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03DFDBFD" w14:textId="2AD49E7F" w:rsidR="00E72DCF" w:rsidRPr="005B3A96" w:rsidRDefault="008477B2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E72DCF" w:rsidRPr="005B3A96" w14:paraId="0C140210" w14:textId="77777777" w:rsidTr="00561742">
        <w:tc>
          <w:tcPr>
            <w:tcW w:w="5665" w:type="dxa"/>
          </w:tcPr>
          <w:p w14:paraId="34732788" w14:textId="4DE810B8" w:rsidR="00E72DCF" w:rsidRPr="005B3A96" w:rsidRDefault="00215229" w:rsidP="00EF01BB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>Being aware of and working with policies in relation to safeguarding</w:t>
            </w:r>
            <w:r w:rsidR="00727097" w:rsidRPr="005B3A96">
              <w:rPr>
                <w:rFonts w:ascii="Arial" w:hAnsi="Arial" w:cs="Arial"/>
              </w:rPr>
              <w:t xml:space="preserve"> and</w:t>
            </w:r>
            <w:r w:rsidRPr="005B3A96">
              <w:rPr>
                <w:rFonts w:ascii="Arial" w:hAnsi="Arial" w:cs="Arial"/>
              </w:rPr>
              <w:t xml:space="preserve"> child protection and </w:t>
            </w:r>
            <w:r w:rsidR="00787741" w:rsidRPr="005B3A96">
              <w:rPr>
                <w:rFonts w:ascii="Arial" w:hAnsi="Arial" w:cs="Arial"/>
              </w:rPr>
              <w:t xml:space="preserve">pupil </w:t>
            </w:r>
            <w:r w:rsidRPr="005B3A96">
              <w:rPr>
                <w:rFonts w:ascii="Arial" w:hAnsi="Arial" w:cs="Arial"/>
              </w:rPr>
              <w:t>contact</w:t>
            </w:r>
          </w:p>
          <w:p w14:paraId="315EC4BF" w14:textId="4A0171AF" w:rsidR="00E5070F" w:rsidRPr="005B3A96" w:rsidRDefault="00E5070F" w:rsidP="00EF01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BAE9999" w14:textId="130979A4" w:rsidR="00E72DCF" w:rsidRPr="005B3A96" w:rsidRDefault="00215229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50" w:type="dxa"/>
          </w:tcPr>
          <w:p w14:paraId="14473DA1" w14:textId="77777777" w:rsidR="00E72DCF" w:rsidRPr="005B3A96" w:rsidRDefault="00E72DCF" w:rsidP="00EF01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2DCF" w:rsidRPr="005B3A96" w14:paraId="0C894A64" w14:textId="77777777" w:rsidTr="00561742">
        <w:tc>
          <w:tcPr>
            <w:tcW w:w="5665" w:type="dxa"/>
          </w:tcPr>
          <w:p w14:paraId="66C8EB6D" w14:textId="3B357F3E" w:rsidR="00E72DCF" w:rsidRPr="005B3A96" w:rsidRDefault="00215229" w:rsidP="00EF01BB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lastRenderedPageBreak/>
              <w:t>Good working knowledge of ICT to support learning</w:t>
            </w:r>
          </w:p>
          <w:p w14:paraId="769FD89B" w14:textId="781F6093" w:rsidR="00E5070F" w:rsidRPr="005B3A96" w:rsidRDefault="00E5070F" w:rsidP="00EF01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D45A65F" w14:textId="77777777" w:rsidR="00E72DCF" w:rsidRPr="005B3A96" w:rsidRDefault="00E72DCF" w:rsidP="00EF01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</w:tcPr>
          <w:p w14:paraId="240C724A" w14:textId="113EB363" w:rsidR="00E72DCF" w:rsidRPr="005B3A96" w:rsidRDefault="00215229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215229" w:rsidRPr="005B3A96" w14:paraId="28FABAF8" w14:textId="77777777" w:rsidTr="00561742">
        <w:tc>
          <w:tcPr>
            <w:tcW w:w="5665" w:type="dxa"/>
          </w:tcPr>
          <w:p w14:paraId="35FEA759" w14:textId="41F6A4C3" w:rsidR="00215229" w:rsidRPr="005B3A96" w:rsidRDefault="00215229" w:rsidP="00EF01BB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 xml:space="preserve">Ability to write and contribute to detailed reports, </w:t>
            </w:r>
            <w:proofErr w:type="gramStart"/>
            <w:r w:rsidRPr="005B3A96">
              <w:rPr>
                <w:rFonts w:ascii="Arial" w:hAnsi="Arial" w:cs="Arial"/>
              </w:rPr>
              <w:t>letters</w:t>
            </w:r>
            <w:proofErr w:type="gramEnd"/>
            <w:r w:rsidRPr="005B3A96">
              <w:rPr>
                <w:rFonts w:ascii="Arial" w:hAnsi="Arial" w:cs="Arial"/>
              </w:rPr>
              <w:t xml:space="preserve"> and complete returns</w:t>
            </w:r>
            <w:r w:rsidR="00E24D8D" w:rsidRPr="005B3A96">
              <w:rPr>
                <w:rFonts w:ascii="Arial" w:hAnsi="Arial" w:cs="Arial"/>
              </w:rPr>
              <w:t xml:space="preserve"> to expected professional standard</w:t>
            </w:r>
          </w:p>
          <w:p w14:paraId="45AAE7BA" w14:textId="7E58F6BD" w:rsidR="00561742" w:rsidRPr="005B3A96" w:rsidRDefault="00561742" w:rsidP="00EF01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889A5E" w14:textId="7C91B50F" w:rsidR="00215229" w:rsidRPr="005B3A96" w:rsidRDefault="00215229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50" w:type="dxa"/>
          </w:tcPr>
          <w:p w14:paraId="3B96F326" w14:textId="77777777" w:rsidR="00215229" w:rsidRPr="005B3A96" w:rsidRDefault="00215229" w:rsidP="00EF01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5229" w:rsidRPr="005B3A96" w14:paraId="4317C352" w14:textId="77777777" w:rsidTr="00561742">
        <w:tc>
          <w:tcPr>
            <w:tcW w:w="5665" w:type="dxa"/>
          </w:tcPr>
          <w:p w14:paraId="6E4C6085" w14:textId="77777777" w:rsidR="00561742" w:rsidRPr="005B3A96" w:rsidRDefault="00215229" w:rsidP="00EF01BB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>Ability to use clear language to communicate information and listen effectively</w:t>
            </w:r>
          </w:p>
          <w:p w14:paraId="521A1742" w14:textId="5F9B9267" w:rsidR="007E1BE8" w:rsidRPr="005B3A96" w:rsidRDefault="007E1BE8" w:rsidP="00EF01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FB22DB" w14:textId="36546AA8" w:rsidR="00215229" w:rsidRPr="005B3A96" w:rsidRDefault="00215229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50" w:type="dxa"/>
          </w:tcPr>
          <w:p w14:paraId="36750A45" w14:textId="77777777" w:rsidR="00215229" w:rsidRPr="005B3A96" w:rsidRDefault="00215229" w:rsidP="00EF01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5229" w:rsidRPr="005B3A96" w14:paraId="0374ADB7" w14:textId="77777777" w:rsidTr="00561742">
        <w:tc>
          <w:tcPr>
            <w:tcW w:w="5665" w:type="dxa"/>
          </w:tcPr>
          <w:p w14:paraId="71DEA88D" w14:textId="58879EB7" w:rsidR="00561742" w:rsidRPr="005B3A96" w:rsidRDefault="003C61C0" w:rsidP="00EF01BB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 xml:space="preserve">Specialist </w:t>
            </w:r>
            <w:r w:rsidR="00E737C2" w:rsidRPr="005B3A96">
              <w:rPr>
                <w:rFonts w:ascii="Arial" w:hAnsi="Arial" w:cs="Arial"/>
              </w:rPr>
              <w:t>language/</w:t>
            </w:r>
            <w:r w:rsidRPr="005B3A96">
              <w:rPr>
                <w:rFonts w:ascii="Arial" w:hAnsi="Arial" w:cs="Arial"/>
              </w:rPr>
              <w:t>communication skills</w:t>
            </w:r>
          </w:p>
          <w:p w14:paraId="65D95B08" w14:textId="031FB13A" w:rsidR="007E1BE8" w:rsidRPr="005B3A96" w:rsidRDefault="007E1BE8" w:rsidP="00EF01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863272" w14:textId="77777777" w:rsidR="00215229" w:rsidRPr="005B3A96" w:rsidRDefault="00215229" w:rsidP="00EF01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</w:tcPr>
          <w:p w14:paraId="5D4A38DF" w14:textId="243CA8CF" w:rsidR="00215229" w:rsidRPr="005B3A96" w:rsidRDefault="003C61C0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3C61C0" w:rsidRPr="005B3A96" w14:paraId="1D91071B" w14:textId="77777777" w:rsidTr="00561742">
        <w:tc>
          <w:tcPr>
            <w:tcW w:w="5665" w:type="dxa"/>
          </w:tcPr>
          <w:p w14:paraId="2934C3FF" w14:textId="5594761E" w:rsidR="00561742" w:rsidRPr="005B3A96" w:rsidRDefault="00561742" w:rsidP="00EF01BB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>Ability to establish rapport and respectful</w:t>
            </w:r>
            <w:r w:rsidR="00787741" w:rsidRPr="005B3A96">
              <w:rPr>
                <w:rFonts w:ascii="Arial" w:hAnsi="Arial" w:cs="Arial"/>
              </w:rPr>
              <w:t>,</w:t>
            </w:r>
            <w:r w:rsidRPr="005B3A96">
              <w:rPr>
                <w:rFonts w:ascii="Arial" w:hAnsi="Arial" w:cs="Arial"/>
              </w:rPr>
              <w:t xml:space="preserve"> trusting relationships with </w:t>
            </w:r>
            <w:r w:rsidR="00787741" w:rsidRPr="005B3A96">
              <w:rPr>
                <w:rFonts w:ascii="Arial" w:hAnsi="Arial" w:cs="Arial"/>
              </w:rPr>
              <w:t>pupils</w:t>
            </w:r>
            <w:r w:rsidRPr="005B3A96">
              <w:rPr>
                <w:rFonts w:ascii="Arial" w:hAnsi="Arial" w:cs="Arial"/>
              </w:rPr>
              <w:t>, their families and carers and other adults</w:t>
            </w:r>
          </w:p>
          <w:p w14:paraId="55D7EE51" w14:textId="05F5290E" w:rsidR="007E1BE8" w:rsidRPr="005B3A96" w:rsidRDefault="007E1BE8" w:rsidP="00EF01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DE6C85" w14:textId="04112622" w:rsidR="003C61C0" w:rsidRPr="005B3A96" w:rsidRDefault="003C61C0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50" w:type="dxa"/>
          </w:tcPr>
          <w:p w14:paraId="0AF61505" w14:textId="77777777" w:rsidR="003C61C0" w:rsidRPr="005B3A96" w:rsidRDefault="003C61C0" w:rsidP="00EF01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61C0" w:rsidRPr="005B3A96" w14:paraId="7B9B93F8" w14:textId="77777777" w:rsidTr="00561742">
        <w:tc>
          <w:tcPr>
            <w:tcW w:w="5665" w:type="dxa"/>
          </w:tcPr>
          <w:p w14:paraId="5965080A" w14:textId="77777777" w:rsidR="003C61C0" w:rsidRPr="005B3A96" w:rsidRDefault="00172954" w:rsidP="00EF01BB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>Ability to demonstrate a range of effective behaviour management strategies</w:t>
            </w:r>
          </w:p>
          <w:p w14:paraId="2D6A14A6" w14:textId="684FD32B" w:rsidR="007E1BE8" w:rsidRPr="005B3A96" w:rsidRDefault="007E1BE8" w:rsidP="00EF01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A7002A" w14:textId="584D5BCD" w:rsidR="003C61C0" w:rsidRPr="005B3A96" w:rsidRDefault="004E6484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50" w:type="dxa"/>
          </w:tcPr>
          <w:p w14:paraId="76BE3F9E" w14:textId="65E0B95B" w:rsidR="003C61C0" w:rsidRPr="005B3A96" w:rsidRDefault="003C61C0" w:rsidP="00EF01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2954" w:rsidRPr="005B3A96" w14:paraId="434AB341" w14:textId="77777777" w:rsidTr="00561742">
        <w:tc>
          <w:tcPr>
            <w:tcW w:w="5665" w:type="dxa"/>
          </w:tcPr>
          <w:p w14:paraId="55E293F5" w14:textId="1AEEB748" w:rsidR="007E1BE8" w:rsidRPr="005B3A96" w:rsidRDefault="004E6484" w:rsidP="00EF01BB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 xml:space="preserve">Skilled in restraint techniques for dealing with dysregulated </w:t>
            </w:r>
            <w:r w:rsidR="00787741" w:rsidRPr="005B3A96">
              <w:rPr>
                <w:rFonts w:ascii="Arial" w:hAnsi="Arial" w:cs="Arial"/>
              </w:rPr>
              <w:t>pupils</w:t>
            </w:r>
            <w:r w:rsidRPr="005B3A96">
              <w:rPr>
                <w:rFonts w:ascii="Arial" w:hAnsi="Arial" w:cs="Arial"/>
              </w:rPr>
              <w:t xml:space="preserve"> </w:t>
            </w:r>
          </w:p>
          <w:p w14:paraId="2A0E13A6" w14:textId="2133A8E1" w:rsidR="007E1BE8" w:rsidRPr="005B3A96" w:rsidRDefault="007E1BE8" w:rsidP="00EF01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149141" w14:textId="77777777" w:rsidR="00172954" w:rsidRPr="005B3A96" w:rsidRDefault="00172954" w:rsidP="00EF01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</w:tcPr>
          <w:p w14:paraId="25157588" w14:textId="5D8A5362" w:rsidR="00172954" w:rsidRPr="005B3A96" w:rsidRDefault="00172954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172954" w:rsidRPr="005B3A96" w14:paraId="737E07F3" w14:textId="77777777" w:rsidTr="00561742">
        <w:tc>
          <w:tcPr>
            <w:tcW w:w="5665" w:type="dxa"/>
          </w:tcPr>
          <w:p w14:paraId="46513135" w14:textId="77777777" w:rsidR="00172954" w:rsidRPr="005B3A96" w:rsidRDefault="00A964A5" w:rsidP="00EF01BB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>Good understanding of child development</w:t>
            </w:r>
          </w:p>
          <w:p w14:paraId="3F33CAF3" w14:textId="137D3B1B" w:rsidR="007E1BE8" w:rsidRPr="005B3A96" w:rsidRDefault="007E1BE8" w:rsidP="00EF01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FDB2C8" w14:textId="77777777" w:rsidR="00172954" w:rsidRPr="005B3A96" w:rsidRDefault="00172954" w:rsidP="00EF01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</w:tcPr>
          <w:p w14:paraId="5FC068B6" w14:textId="3A0178EE" w:rsidR="00172954" w:rsidRPr="005B3A96" w:rsidRDefault="00A964A5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A964A5" w:rsidRPr="005B3A96" w14:paraId="1BE25708" w14:textId="77777777" w:rsidTr="00561742">
        <w:tc>
          <w:tcPr>
            <w:tcW w:w="5665" w:type="dxa"/>
          </w:tcPr>
          <w:p w14:paraId="3CEEEAED" w14:textId="164166A1" w:rsidR="00A964A5" w:rsidRPr="005B3A96" w:rsidRDefault="00575D01" w:rsidP="00575D01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 xml:space="preserve">Demonstrate a creative approach to supporting </w:t>
            </w:r>
            <w:r w:rsidR="00787741" w:rsidRPr="005B3A96">
              <w:rPr>
                <w:rFonts w:ascii="Arial" w:hAnsi="Arial" w:cs="Arial"/>
              </w:rPr>
              <w:t>pupils</w:t>
            </w:r>
            <w:r w:rsidRPr="005B3A96">
              <w:rPr>
                <w:rFonts w:ascii="Arial" w:hAnsi="Arial" w:cs="Arial"/>
              </w:rPr>
              <w:t xml:space="preserve"> and an ability to resolve problems independently</w:t>
            </w:r>
          </w:p>
          <w:p w14:paraId="7FC8DB38" w14:textId="33D99326" w:rsidR="007E1BE8" w:rsidRPr="005B3A96" w:rsidRDefault="007E1BE8" w:rsidP="00575D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8EFEDC" w14:textId="61B6812B" w:rsidR="00A964A5" w:rsidRPr="005B3A96" w:rsidRDefault="00575D01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50" w:type="dxa"/>
          </w:tcPr>
          <w:p w14:paraId="23D42028" w14:textId="77777777" w:rsidR="00A964A5" w:rsidRPr="005B3A96" w:rsidRDefault="00A964A5" w:rsidP="00EF01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66B5" w:rsidRPr="005B3A96" w14:paraId="3E2CA36C" w14:textId="77777777" w:rsidTr="00561742">
        <w:tc>
          <w:tcPr>
            <w:tcW w:w="5665" w:type="dxa"/>
            <w:shd w:val="clear" w:color="auto" w:fill="F2F2F2" w:themeFill="background1" w:themeFillShade="F2"/>
          </w:tcPr>
          <w:p w14:paraId="07DE839C" w14:textId="78BDF98C" w:rsidR="003B66B5" w:rsidRPr="005B3A96" w:rsidRDefault="003B66B5" w:rsidP="00575D01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Personal Qualities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6BAB72" w14:textId="3CD0BBE4" w:rsidR="003B66B5" w:rsidRPr="005B3A96" w:rsidRDefault="003B66B5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039D21F7" w14:textId="2AE8D8B6" w:rsidR="003B66B5" w:rsidRPr="005B3A96" w:rsidRDefault="003B66B5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E65A3E" w:rsidRPr="005B3A96" w14:paraId="19EA58F6" w14:textId="77777777" w:rsidTr="00561742">
        <w:tc>
          <w:tcPr>
            <w:tcW w:w="5665" w:type="dxa"/>
          </w:tcPr>
          <w:p w14:paraId="6FC565AC" w14:textId="39DDCF2F" w:rsidR="00E65A3E" w:rsidRPr="005B3A96" w:rsidRDefault="00E65A3E" w:rsidP="00575D01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 xml:space="preserve">Show empathy with pupils and </w:t>
            </w:r>
            <w:r w:rsidR="005872FA" w:rsidRPr="005B3A96">
              <w:rPr>
                <w:rFonts w:ascii="Arial" w:hAnsi="Arial" w:cs="Arial"/>
              </w:rPr>
              <w:t>sympathetic to their needs</w:t>
            </w:r>
          </w:p>
        </w:tc>
        <w:tc>
          <w:tcPr>
            <w:tcW w:w="1701" w:type="dxa"/>
          </w:tcPr>
          <w:p w14:paraId="17CDF194" w14:textId="77777777" w:rsidR="00E65A3E" w:rsidRPr="005B3A96" w:rsidRDefault="005872FA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  <w:p w14:paraId="02DA7C90" w14:textId="04FA77AE" w:rsidR="00E65A3E" w:rsidRPr="005B3A96" w:rsidRDefault="00E65A3E" w:rsidP="00EF01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</w:tcPr>
          <w:p w14:paraId="12E94435" w14:textId="77777777" w:rsidR="00E65A3E" w:rsidRPr="005B3A96" w:rsidRDefault="00E65A3E" w:rsidP="00EF01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66B5" w:rsidRPr="005B3A96" w14:paraId="2107AEEB" w14:textId="77777777" w:rsidTr="00561742">
        <w:tc>
          <w:tcPr>
            <w:tcW w:w="5665" w:type="dxa"/>
          </w:tcPr>
          <w:p w14:paraId="32FFE192" w14:textId="77777777" w:rsidR="003B66B5" w:rsidRPr="005B3A96" w:rsidRDefault="00F55404" w:rsidP="00575D01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>Ability to make a distinctive contribution to the work of a team</w:t>
            </w:r>
          </w:p>
          <w:p w14:paraId="64DA4708" w14:textId="52B98A6A" w:rsidR="003B66B5" w:rsidRPr="005B3A96" w:rsidRDefault="003B66B5" w:rsidP="00575D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E3F738" w14:textId="34B762EF" w:rsidR="003B66B5" w:rsidRPr="005B3A96" w:rsidRDefault="007E1BE8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50" w:type="dxa"/>
          </w:tcPr>
          <w:p w14:paraId="588FD5BE" w14:textId="77777777" w:rsidR="003B66B5" w:rsidRPr="005B3A96" w:rsidRDefault="003B66B5" w:rsidP="00EF01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5404" w:rsidRPr="005B3A96" w14:paraId="12D58847" w14:textId="77777777" w:rsidTr="00561742">
        <w:tc>
          <w:tcPr>
            <w:tcW w:w="5665" w:type="dxa"/>
          </w:tcPr>
          <w:p w14:paraId="57529D6B" w14:textId="77777777" w:rsidR="00F55404" w:rsidRPr="005B3A96" w:rsidRDefault="00F55404" w:rsidP="00575D01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>High expectations of self and others</w:t>
            </w:r>
          </w:p>
          <w:p w14:paraId="19E8B810" w14:textId="1CAA963F" w:rsidR="00F55404" w:rsidRPr="005B3A96" w:rsidRDefault="00F55404" w:rsidP="00575D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EA109D" w14:textId="77722378" w:rsidR="00F55404" w:rsidRPr="005B3A96" w:rsidRDefault="007E1BE8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50" w:type="dxa"/>
          </w:tcPr>
          <w:p w14:paraId="218BFF80" w14:textId="77777777" w:rsidR="00F55404" w:rsidRPr="005B3A96" w:rsidRDefault="00F55404" w:rsidP="00EF01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5404" w:rsidRPr="005B3A96" w14:paraId="193145DF" w14:textId="77777777" w:rsidTr="00561742">
        <w:tc>
          <w:tcPr>
            <w:tcW w:w="5665" w:type="dxa"/>
          </w:tcPr>
          <w:p w14:paraId="6DD0641B" w14:textId="77777777" w:rsidR="00F55404" w:rsidRPr="005B3A96" w:rsidRDefault="00F55404" w:rsidP="00575D01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>Ability to work to deadlines and under pressure</w:t>
            </w:r>
          </w:p>
          <w:p w14:paraId="2ECABB0B" w14:textId="176DE3FF" w:rsidR="00F55404" w:rsidRPr="005B3A96" w:rsidRDefault="00F55404" w:rsidP="00575D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7666A2" w14:textId="70C7B843" w:rsidR="00F55404" w:rsidRPr="005B3A96" w:rsidRDefault="007E1BE8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50" w:type="dxa"/>
          </w:tcPr>
          <w:p w14:paraId="034C1794" w14:textId="77777777" w:rsidR="00F55404" w:rsidRPr="005B3A96" w:rsidRDefault="00F55404" w:rsidP="00EF01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5404" w:rsidRPr="005B3A96" w14:paraId="50B6D582" w14:textId="77777777" w:rsidTr="00561742">
        <w:tc>
          <w:tcPr>
            <w:tcW w:w="5665" w:type="dxa"/>
          </w:tcPr>
          <w:p w14:paraId="26C6C16C" w14:textId="77777777" w:rsidR="00F55404" w:rsidRPr="005B3A96" w:rsidRDefault="00F55404" w:rsidP="00575D01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>Ability to ensure confidentiality</w:t>
            </w:r>
          </w:p>
          <w:p w14:paraId="67643843" w14:textId="6E9D6208" w:rsidR="00F55404" w:rsidRPr="005B3A96" w:rsidRDefault="00F55404" w:rsidP="00575D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CF5B5A" w14:textId="38F4E457" w:rsidR="00F55404" w:rsidRPr="005B3A96" w:rsidRDefault="007E1BE8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50" w:type="dxa"/>
          </w:tcPr>
          <w:p w14:paraId="4FF04C95" w14:textId="77777777" w:rsidR="00F55404" w:rsidRPr="005B3A96" w:rsidRDefault="00F55404" w:rsidP="00EF01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5404" w:rsidRPr="005B3A96" w14:paraId="54C15579" w14:textId="77777777" w:rsidTr="00561742">
        <w:tc>
          <w:tcPr>
            <w:tcW w:w="5665" w:type="dxa"/>
          </w:tcPr>
          <w:p w14:paraId="49E713CF" w14:textId="3C692548" w:rsidR="00F55404" w:rsidRPr="005B3A96" w:rsidRDefault="00F55404" w:rsidP="00575D01">
            <w:pPr>
              <w:rPr>
                <w:rFonts w:ascii="Arial" w:hAnsi="Arial" w:cs="Arial"/>
              </w:rPr>
            </w:pPr>
            <w:r w:rsidRPr="005B3A96">
              <w:rPr>
                <w:rFonts w:ascii="Arial" w:hAnsi="Arial" w:cs="Arial"/>
              </w:rPr>
              <w:t>Identify and undertake professional development opportunities</w:t>
            </w:r>
          </w:p>
        </w:tc>
        <w:tc>
          <w:tcPr>
            <w:tcW w:w="1701" w:type="dxa"/>
          </w:tcPr>
          <w:p w14:paraId="40EFC00B" w14:textId="419D2C2E" w:rsidR="00F55404" w:rsidRPr="005B3A96" w:rsidRDefault="00CB3C53" w:rsidP="00EF01BB">
            <w:pPr>
              <w:rPr>
                <w:rFonts w:ascii="Arial" w:hAnsi="Arial" w:cs="Arial"/>
                <w:b/>
                <w:bCs/>
              </w:rPr>
            </w:pPr>
            <w:r w:rsidRPr="005B3A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50" w:type="dxa"/>
          </w:tcPr>
          <w:p w14:paraId="48A749A7" w14:textId="77777777" w:rsidR="00F55404" w:rsidRPr="005B3A96" w:rsidRDefault="00F55404" w:rsidP="00EF01B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C5EB7F4" w14:textId="77777777" w:rsidR="00EF01BB" w:rsidRPr="005B3A96" w:rsidRDefault="00EF01BB" w:rsidP="00EF01BB">
      <w:pPr>
        <w:rPr>
          <w:rFonts w:ascii="Arial" w:hAnsi="Arial" w:cs="Arial"/>
          <w:b/>
          <w:bCs/>
        </w:rPr>
      </w:pPr>
    </w:p>
    <w:p w14:paraId="54062432" w14:textId="77777777" w:rsidR="00F854EE" w:rsidRPr="005B3A96" w:rsidRDefault="00F854EE" w:rsidP="00EF01BB">
      <w:pPr>
        <w:rPr>
          <w:rFonts w:ascii="Arial" w:hAnsi="Arial" w:cs="Arial"/>
          <w:b/>
          <w:bCs/>
        </w:rPr>
      </w:pPr>
    </w:p>
    <w:p w14:paraId="1FC6547C" w14:textId="741BDD1A" w:rsidR="007F2FFC" w:rsidRPr="005B3A96" w:rsidRDefault="005B3A96" w:rsidP="005B3A96">
      <w:pPr>
        <w:jc w:val="right"/>
        <w:rPr>
          <w:rFonts w:ascii="Arial" w:hAnsi="Arial" w:cs="Arial"/>
        </w:rPr>
      </w:pPr>
      <w:r w:rsidRPr="005B3A96">
        <w:rPr>
          <w:rFonts w:ascii="Arial" w:hAnsi="Arial" w:cs="Arial"/>
        </w:rPr>
        <w:t>Revised 24-02-25</w:t>
      </w:r>
    </w:p>
    <w:sectPr w:rsidR="007F2FFC" w:rsidRPr="005B3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A31"/>
    <w:multiLevelType w:val="hybridMultilevel"/>
    <w:tmpl w:val="0C3EF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1DF8"/>
    <w:multiLevelType w:val="hybridMultilevel"/>
    <w:tmpl w:val="BC78E016"/>
    <w:lvl w:ilvl="0" w:tplc="3D4E4BEE">
      <w:numFmt w:val="bullet"/>
      <w:lvlText w:val="•"/>
      <w:lvlJc w:val="left"/>
      <w:pPr>
        <w:ind w:left="760" w:hanging="360"/>
      </w:pPr>
      <w:rPr>
        <w:rFonts w:ascii="Aptos" w:eastAsiaTheme="minorHAnsi" w:hAnsi="Aptos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2DF2E09"/>
    <w:multiLevelType w:val="hybridMultilevel"/>
    <w:tmpl w:val="5518D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6D60"/>
    <w:multiLevelType w:val="hybridMultilevel"/>
    <w:tmpl w:val="7826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B1B1D"/>
    <w:multiLevelType w:val="hybridMultilevel"/>
    <w:tmpl w:val="CFDE3530"/>
    <w:lvl w:ilvl="0" w:tplc="3D4E4BEE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10184B"/>
    <w:multiLevelType w:val="hybridMultilevel"/>
    <w:tmpl w:val="465E1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4795D"/>
    <w:multiLevelType w:val="hybridMultilevel"/>
    <w:tmpl w:val="7DCE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02DF"/>
    <w:multiLevelType w:val="hybridMultilevel"/>
    <w:tmpl w:val="613A4AD4"/>
    <w:lvl w:ilvl="0" w:tplc="3D4E4BE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D5EE8"/>
    <w:multiLevelType w:val="hybridMultilevel"/>
    <w:tmpl w:val="8C42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E556C"/>
    <w:multiLevelType w:val="hybridMultilevel"/>
    <w:tmpl w:val="D46CC8C2"/>
    <w:lvl w:ilvl="0" w:tplc="3D4E4BEE">
      <w:numFmt w:val="bullet"/>
      <w:lvlText w:val="•"/>
      <w:lvlJc w:val="left"/>
      <w:pPr>
        <w:ind w:left="760" w:hanging="360"/>
      </w:pPr>
      <w:rPr>
        <w:rFonts w:ascii="Aptos" w:eastAsiaTheme="minorHAnsi" w:hAnsi="Aptos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637C46AF"/>
    <w:multiLevelType w:val="hybridMultilevel"/>
    <w:tmpl w:val="C23E3B44"/>
    <w:lvl w:ilvl="0" w:tplc="3D4E4BEE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7203929">
    <w:abstractNumId w:val="0"/>
  </w:num>
  <w:num w:numId="2" w16cid:durableId="729421450">
    <w:abstractNumId w:val="8"/>
  </w:num>
  <w:num w:numId="3" w16cid:durableId="705134204">
    <w:abstractNumId w:val="5"/>
  </w:num>
  <w:num w:numId="4" w16cid:durableId="1585799037">
    <w:abstractNumId w:val="3"/>
  </w:num>
  <w:num w:numId="5" w16cid:durableId="911352547">
    <w:abstractNumId w:val="2"/>
  </w:num>
  <w:num w:numId="6" w16cid:durableId="598565615">
    <w:abstractNumId w:val="6"/>
  </w:num>
  <w:num w:numId="7" w16cid:durableId="142358588">
    <w:abstractNumId w:val="7"/>
  </w:num>
  <w:num w:numId="8" w16cid:durableId="1650016133">
    <w:abstractNumId w:val="1"/>
  </w:num>
  <w:num w:numId="9" w16cid:durableId="1915234008">
    <w:abstractNumId w:val="9"/>
  </w:num>
  <w:num w:numId="10" w16cid:durableId="645233951">
    <w:abstractNumId w:val="10"/>
  </w:num>
  <w:num w:numId="11" w16cid:durableId="10685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11"/>
    <w:rsid w:val="00085D7B"/>
    <w:rsid w:val="000F2CEC"/>
    <w:rsid w:val="00172954"/>
    <w:rsid w:val="00181140"/>
    <w:rsid w:val="001A7D11"/>
    <w:rsid w:val="001F6FEB"/>
    <w:rsid w:val="0021260A"/>
    <w:rsid w:val="00215229"/>
    <w:rsid w:val="00254853"/>
    <w:rsid w:val="00273050"/>
    <w:rsid w:val="002750F2"/>
    <w:rsid w:val="002E5E23"/>
    <w:rsid w:val="003B66B5"/>
    <w:rsid w:val="003C61C0"/>
    <w:rsid w:val="004C0493"/>
    <w:rsid w:val="004E6484"/>
    <w:rsid w:val="004F4766"/>
    <w:rsid w:val="00542828"/>
    <w:rsid w:val="00561742"/>
    <w:rsid w:val="00575D01"/>
    <w:rsid w:val="005872FA"/>
    <w:rsid w:val="005B3A96"/>
    <w:rsid w:val="0064131D"/>
    <w:rsid w:val="00654E5A"/>
    <w:rsid w:val="006C4D50"/>
    <w:rsid w:val="00726600"/>
    <w:rsid w:val="00727097"/>
    <w:rsid w:val="00773A88"/>
    <w:rsid w:val="00787741"/>
    <w:rsid w:val="007E1BE8"/>
    <w:rsid w:val="007F140B"/>
    <w:rsid w:val="007F1D63"/>
    <w:rsid w:val="007F2FFC"/>
    <w:rsid w:val="00813A68"/>
    <w:rsid w:val="00820C31"/>
    <w:rsid w:val="008477B2"/>
    <w:rsid w:val="00944807"/>
    <w:rsid w:val="00966103"/>
    <w:rsid w:val="009713A0"/>
    <w:rsid w:val="009C0145"/>
    <w:rsid w:val="00A657FA"/>
    <w:rsid w:val="00A871AB"/>
    <w:rsid w:val="00A964A5"/>
    <w:rsid w:val="00C40A05"/>
    <w:rsid w:val="00C61003"/>
    <w:rsid w:val="00C62B13"/>
    <w:rsid w:val="00CB3C53"/>
    <w:rsid w:val="00CD1B7F"/>
    <w:rsid w:val="00D12FB3"/>
    <w:rsid w:val="00D341BD"/>
    <w:rsid w:val="00E07BF4"/>
    <w:rsid w:val="00E21680"/>
    <w:rsid w:val="00E24D8D"/>
    <w:rsid w:val="00E34832"/>
    <w:rsid w:val="00E5070F"/>
    <w:rsid w:val="00E65A3E"/>
    <w:rsid w:val="00E72DCF"/>
    <w:rsid w:val="00E737C2"/>
    <w:rsid w:val="00EF01BB"/>
    <w:rsid w:val="00F05B0D"/>
    <w:rsid w:val="00F41B2C"/>
    <w:rsid w:val="00F55404"/>
    <w:rsid w:val="00F854EE"/>
    <w:rsid w:val="1E936136"/>
    <w:rsid w:val="23F070AB"/>
    <w:rsid w:val="3608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AFA3"/>
  <w15:chartTrackingRefBased/>
  <w15:docId w15:val="{B25A9688-5C77-41D1-9D70-0762388C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D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2DAAAAC071F4ABC1FF3CE4366CF2B" ma:contentTypeVersion="17" ma:contentTypeDescription="Create a new document." ma:contentTypeScope="" ma:versionID="201ee44633b4271e1b9a4d7eaf275f88">
  <xsd:schema xmlns:xsd="http://www.w3.org/2001/XMLSchema" xmlns:xs="http://www.w3.org/2001/XMLSchema" xmlns:p="http://schemas.microsoft.com/office/2006/metadata/properties" xmlns:ns2="44306226-9fac-457f-afd4-3e8215469a5f" xmlns:ns3="1207da13-f824-463e-ab70-0c8ff38c6d8b" targetNamespace="http://schemas.microsoft.com/office/2006/metadata/properties" ma:root="true" ma:fieldsID="436d47644eb8351ef85bee04e8283e7d" ns2:_="" ns3:_="">
    <xsd:import namespace="44306226-9fac-457f-afd4-3e8215469a5f"/>
    <xsd:import namespace="1207da13-f824-463e-ab70-0c8ff38c6d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06226-9fac-457f-afd4-3e8215469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0cf05e-f1d2-47e6-9b74-2041d6bea41e}" ma:internalName="TaxCatchAll" ma:showField="CatchAllData" ma:web="44306226-9fac-457f-afd4-3e8215469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7da13-f824-463e-ab70-0c8ff38c6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71e489-9da8-4add-8d36-603c5c660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06226-9fac-457f-afd4-3e8215469a5f" xsi:nil="true"/>
    <lcf76f155ced4ddcb4097134ff3c332f xmlns="1207da13-f824-463e-ab70-0c8ff38c6d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EFE05C-D7C2-46CE-9C34-34D27A334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E2BCA-D7C0-4433-B48D-7059D3D5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06226-9fac-457f-afd4-3e8215469a5f"/>
    <ds:schemaRef ds:uri="1207da13-f824-463e-ab70-0c8ff38c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29781-7B58-4F5C-B363-D7D196D583D7}">
  <ds:schemaRefs>
    <ds:schemaRef ds:uri="http://schemas.microsoft.com/office/2006/metadata/properties"/>
    <ds:schemaRef ds:uri="http://schemas.microsoft.com/office/infopath/2007/PartnerControls"/>
    <ds:schemaRef ds:uri="44306226-9fac-457f-afd4-3e8215469a5f"/>
    <ds:schemaRef ds:uri="1207da13-f824-463e-ab70-0c8ff38c6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Dean</dc:creator>
  <cp:keywords/>
  <dc:description/>
  <cp:lastModifiedBy>R Corrie</cp:lastModifiedBy>
  <cp:revision>2</cp:revision>
  <cp:lastPrinted>2025-02-24T10:35:00Z</cp:lastPrinted>
  <dcterms:created xsi:type="dcterms:W3CDTF">2025-02-24T15:59:00Z</dcterms:created>
  <dcterms:modified xsi:type="dcterms:W3CDTF">2025-02-24T15:59:00Z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0x010100F0A2DAAAAC071F4ABC1FF3CE4366CF2B</vt:lpwstr>
  </property>
  <property fmtid="{D5CDD505-2E9C-101B-9397-08002B2CF9AE}" pid="3" name="MediaServiceImageTags">
    <vt:lpwstr/>
  </property>
</Properties>
</file>