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8554B" w14:textId="77777777" w:rsidR="00186CC1" w:rsidRPr="007F0A8B" w:rsidRDefault="00186CC1" w:rsidP="00186CC1">
      <w:pPr>
        <w:rPr>
          <w:rFonts w:eastAsia="Times New Roman" w:cs="Times New Roman"/>
          <w:sz w:val="20"/>
          <w:szCs w:val="20"/>
          <w:lang w:eastAsia="en-GB"/>
        </w:rPr>
      </w:pPr>
      <w:r w:rsidRPr="007F0A8B">
        <w:rPr>
          <w:rFonts w:eastAsia="Times New Roman" w:cs="Times New Roman"/>
          <w:b/>
          <w:sz w:val="20"/>
          <w:szCs w:val="20"/>
          <w:lang w:eastAsia="en-GB"/>
        </w:rPr>
        <w:t>JOB ROLE:</w:t>
      </w:r>
      <w:r w:rsidRPr="007F0A8B">
        <w:rPr>
          <w:rFonts w:eastAsia="Times New Roman" w:cs="Times New Roman"/>
          <w:b/>
          <w:sz w:val="20"/>
          <w:szCs w:val="20"/>
          <w:lang w:eastAsia="en-GB"/>
        </w:rPr>
        <w:tab/>
      </w:r>
      <w:r w:rsidRPr="007F0A8B">
        <w:rPr>
          <w:rFonts w:eastAsia="Times New Roman" w:cs="Times New Roman"/>
          <w:b/>
          <w:sz w:val="20"/>
          <w:szCs w:val="20"/>
          <w:lang w:eastAsia="en-GB"/>
        </w:rPr>
        <w:tab/>
      </w:r>
      <w:r w:rsidR="00CA7AC6" w:rsidRPr="007F0A8B">
        <w:rPr>
          <w:rFonts w:eastAsia="Times New Roman" w:cs="Times New Roman"/>
          <w:b/>
          <w:sz w:val="20"/>
          <w:szCs w:val="20"/>
          <w:lang w:eastAsia="en-GB"/>
        </w:rPr>
        <w:t>Cover Supervisor</w:t>
      </w:r>
    </w:p>
    <w:p w14:paraId="291D11F0" w14:textId="77777777" w:rsidR="00186CC1" w:rsidRPr="007F0A8B" w:rsidRDefault="00186CC1" w:rsidP="00186CC1">
      <w:pPr>
        <w:rPr>
          <w:rFonts w:eastAsia="Times New Roman" w:cs="Times New Roman"/>
          <w:sz w:val="20"/>
          <w:szCs w:val="20"/>
          <w:lang w:eastAsia="en-GB"/>
        </w:rPr>
      </w:pPr>
    </w:p>
    <w:p w14:paraId="5B45E90C" w14:textId="77777777" w:rsidR="00186CC1" w:rsidRPr="007F0A8B" w:rsidRDefault="00186CC1" w:rsidP="00186CC1">
      <w:pPr>
        <w:rPr>
          <w:rFonts w:eastAsia="Times New Roman" w:cs="Times New Roman"/>
          <w:b/>
          <w:sz w:val="20"/>
          <w:szCs w:val="20"/>
          <w:lang w:eastAsia="en-GB"/>
        </w:rPr>
      </w:pPr>
      <w:r w:rsidRPr="007F0A8B">
        <w:rPr>
          <w:rFonts w:eastAsia="Times New Roman" w:cs="Times New Roman"/>
          <w:b/>
          <w:sz w:val="20"/>
          <w:szCs w:val="20"/>
          <w:lang w:eastAsia="en-GB"/>
        </w:rPr>
        <w:t>PAY BAND:</w:t>
      </w:r>
      <w:r w:rsidRPr="007F0A8B">
        <w:rPr>
          <w:rFonts w:eastAsia="Times New Roman" w:cs="Times New Roman"/>
          <w:b/>
          <w:sz w:val="20"/>
          <w:szCs w:val="20"/>
          <w:lang w:eastAsia="en-GB"/>
        </w:rPr>
        <w:tab/>
      </w:r>
      <w:r w:rsidRPr="007F0A8B">
        <w:rPr>
          <w:rFonts w:eastAsia="Times New Roman" w:cs="Times New Roman"/>
          <w:b/>
          <w:sz w:val="20"/>
          <w:szCs w:val="20"/>
          <w:lang w:eastAsia="en-GB"/>
        </w:rPr>
        <w:tab/>
      </w:r>
      <w:r w:rsidR="00CA7AC6" w:rsidRPr="007F0A8B">
        <w:rPr>
          <w:rFonts w:eastAsia="Times New Roman" w:cs="Times New Roman"/>
          <w:b/>
          <w:sz w:val="20"/>
          <w:szCs w:val="20"/>
          <w:lang w:eastAsia="en-GB"/>
        </w:rPr>
        <w:t>6</w:t>
      </w:r>
    </w:p>
    <w:p w14:paraId="240A486E" w14:textId="77777777" w:rsidR="00186CC1" w:rsidRPr="007F0A8B" w:rsidRDefault="00186CC1" w:rsidP="00186CC1">
      <w:pPr>
        <w:rPr>
          <w:rFonts w:eastAsia="Times New Roman" w:cs="Times New Roman"/>
          <w:b/>
          <w:sz w:val="20"/>
          <w:szCs w:val="20"/>
          <w:lang w:eastAsia="en-GB"/>
        </w:rPr>
      </w:pPr>
    </w:p>
    <w:p w14:paraId="398959FC" w14:textId="77777777" w:rsidR="00186CC1" w:rsidRPr="007F0A8B" w:rsidRDefault="00186CC1" w:rsidP="00186CC1">
      <w:pPr>
        <w:rPr>
          <w:rFonts w:eastAsia="Times New Roman" w:cs="Times New Roman"/>
          <w:b/>
          <w:sz w:val="20"/>
          <w:szCs w:val="20"/>
          <w:lang w:eastAsia="en-GB"/>
        </w:rPr>
      </w:pPr>
      <w:r w:rsidRPr="007F0A8B">
        <w:rPr>
          <w:rFonts w:eastAsia="Times New Roman" w:cs="Times New Roman"/>
          <w:b/>
          <w:sz w:val="20"/>
          <w:szCs w:val="20"/>
          <w:lang w:eastAsia="en-GB"/>
        </w:rPr>
        <w:t>HOURS:</w:t>
      </w:r>
      <w:r w:rsidRPr="007F0A8B">
        <w:rPr>
          <w:rFonts w:eastAsia="Times New Roman" w:cs="Times New Roman"/>
          <w:b/>
          <w:sz w:val="20"/>
          <w:szCs w:val="20"/>
          <w:lang w:eastAsia="en-GB"/>
        </w:rPr>
        <w:tab/>
      </w:r>
      <w:r w:rsidRPr="007F0A8B">
        <w:rPr>
          <w:rFonts w:eastAsia="Times New Roman" w:cs="Times New Roman"/>
          <w:b/>
          <w:sz w:val="20"/>
          <w:szCs w:val="20"/>
          <w:lang w:eastAsia="en-GB"/>
        </w:rPr>
        <w:tab/>
      </w:r>
      <w:r w:rsidR="00310585" w:rsidRPr="007F0A8B">
        <w:rPr>
          <w:rFonts w:eastAsia="Times New Roman" w:cs="Times New Roman"/>
          <w:b/>
          <w:sz w:val="20"/>
          <w:szCs w:val="20"/>
          <w:lang w:eastAsia="en-GB"/>
        </w:rPr>
        <w:t xml:space="preserve">37 </w:t>
      </w:r>
      <w:r w:rsidRPr="007F0A8B">
        <w:rPr>
          <w:rFonts w:eastAsia="Times New Roman" w:cs="Times New Roman"/>
          <w:b/>
          <w:sz w:val="20"/>
          <w:szCs w:val="20"/>
          <w:lang w:eastAsia="en-GB"/>
        </w:rPr>
        <w:t>per week/</w:t>
      </w:r>
      <w:r w:rsidR="00D73EEE" w:rsidRPr="007F0A8B">
        <w:rPr>
          <w:rFonts w:eastAsia="Times New Roman" w:cs="Times New Roman"/>
          <w:b/>
          <w:sz w:val="20"/>
          <w:szCs w:val="20"/>
          <w:lang w:eastAsia="en-GB"/>
        </w:rPr>
        <w:t>39</w:t>
      </w:r>
      <w:r w:rsidRPr="007F0A8B">
        <w:rPr>
          <w:rFonts w:eastAsia="Times New Roman" w:cs="Times New Roman"/>
          <w:b/>
          <w:sz w:val="20"/>
          <w:szCs w:val="20"/>
          <w:lang w:eastAsia="en-GB"/>
        </w:rPr>
        <w:t xml:space="preserve"> weeks per year</w:t>
      </w:r>
    </w:p>
    <w:p w14:paraId="654DF0F6" w14:textId="77777777" w:rsidR="00D73EEE" w:rsidRPr="007F0A8B" w:rsidRDefault="00CC50D2" w:rsidP="00CC50D2">
      <w:pPr>
        <w:rPr>
          <w:rFonts w:eastAsia="Times New Roman" w:cs="Times New Roman"/>
          <w:b/>
          <w:sz w:val="20"/>
          <w:szCs w:val="20"/>
          <w:lang w:eastAsia="en-GB"/>
        </w:rPr>
      </w:pPr>
      <w:r w:rsidRPr="007F0A8B">
        <w:rPr>
          <w:rFonts w:eastAsia="Times New Roman" w:cs="Times New Roman"/>
          <w:b/>
          <w:sz w:val="20"/>
          <w:szCs w:val="20"/>
          <w:lang w:eastAsia="en-GB"/>
        </w:rPr>
        <w:tab/>
      </w:r>
      <w:r w:rsidRPr="007F0A8B">
        <w:rPr>
          <w:rFonts w:eastAsia="Times New Roman" w:cs="Times New Roman"/>
          <w:b/>
          <w:sz w:val="20"/>
          <w:szCs w:val="20"/>
          <w:lang w:eastAsia="en-GB"/>
        </w:rPr>
        <w:tab/>
      </w:r>
      <w:r w:rsidRPr="007F0A8B">
        <w:rPr>
          <w:rFonts w:eastAsia="Times New Roman" w:cs="Times New Roman"/>
          <w:b/>
          <w:sz w:val="20"/>
          <w:szCs w:val="20"/>
          <w:lang w:eastAsia="en-GB"/>
        </w:rPr>
        <w:tab/>
      </w:r>
    </w:p>
    <w:p w14:paraId="7A21F417" w14:textId="77777777" w:rsidR="00893361" w:rsidRPr="007F0A8B" w:rsidRDefault="00186CC1" w:rsidP="00D503FC">
      <w:pPr>
        <w:rPr>
          <w:rFonts w:eastAsia="Times New Roman" w:cs="Times New Roman"/>
          <w:b/>
          <w:sz w:val="20"/>
          <w:szCs w:val="20"/>
          <w:lang w:eastAsia="en-GB"/>
        </w:rPr>
      </w:pPr>
      <w:r w:rsidRPr="007F0A8B">
        <w:rPr>
          <w:rFonts w:eastAsia="Times New Roman" w:cs="Times New Roman"/>
          <w:b/>
          <w:sz w:val="20"/>
          <w:szCs w:val="20"/>
          <w:lang w:eastAsia="en-GB"/>
        </w:rPr>
        <w:t>REPORTS TO:</w:t>
      </w:r>
      <w:r w:rsidR="0075246B" w:rsidRPr="007F0A8B">
        <w:rPr>
          <w:rFonts w:eastAsia="Times New Roman" w:cs="Times New Roman"/>
          <w:b/>
          <w:sz w:val="20"/>
          <w:szCs w:val="20"/>
          <w:lang w:eastAsia="en-GB"/>
        </w:rPr>
        <w:tab/>
      </w:r>
      <w:r w:rsidR="0075246B" w:rsidRPr="007F0A8B">
        <w:rPr>
          <w:rFonts w:eastAsia="Times New Roman" w:cs="Times New Roman"/>
          <w:b/>
          <w:sz w:val="20"/>
          <w:szCs w:val="20"/>
          <w:lang w:eastAsia="en-GB"/>
        </w:rPr>
        <w:tab/>
      </w:r>
      <w:r w:rsidR="00CA7AC6" w:rsidRPr="00E8147A">
        <w:rPr>
          <w:rFonts w:eastAsia="Times New Roman" w:cs="Times New Roman"/>
          <w:b/>
          <w:sz w:val="20"/>
          <w:szCs w:val="20"/>
          <w:lang w:eastAsia="en-GB"/>
        </w:rPr>
        <w:t>Assistant Headteacher: Teaching and Learning</w:t>
      </w:r>
    </w:p>
    <w:p w14:paraId="039E17B0" w14:textId="77777777" w:rsidR="00186CC1" w:rsidRPr="007F0A8B" w:rsidRDefault="00186CC1" w:rsidP="00186CC1">
      <w:pPr>
        <w:rPr>
          <w:rFonts w:eastAsia="Times New Roman" w:cs="Times New Roman"/>
          <w:b/>
          <w:sz w:val="20"/>
          <w:szCs w:val="20"/>
          <w:lang w:eastAsia="en-GB"/>
        </w:rPr>
      </w:pPr>
    </w:p>
    <w:p w14:paraId="62FF5BD4" w14:textId="77777777" w:rsidR="00F41885" w:rsidRPr="007F0A8B" w:rsidRDefault="00F41885" w:rsidP="00F41885">
      <w:pPr>
        <w:rPr>
          <w:b/>
          <w:sz w:val="20"/>
          <w:szCs w:val="20"/>
        </w:rPr>
      </w:pPr>
    </w:p>
    <w:p w14:paraId="7972CA40" w14:textId="77777777" w:rsidR="00F41885" w:rsidRPr="007F0A8B" w:rsidRDefault="00947C08" w:rsidP="00F41885">
      <w:pPr>
        <w:rPr>
          <w:sz w:val="20"/>
          <w:szCs w:val="20"/>
        </w:rPr>
      </w:pPr>
      <w:r w:rsidRPr="007F0A8B">
        <w:rPr>
          <w:sz w:val="20"/>
          <w:szCs w:val="20"/>
        </w:rPr>
        <w:t>Trafalgar</w:t>
      </w:r>
      <w:r w:rsidR="00F41885" w:rsidRPr="007F0A8B">
        <w:rPr>
          <w:sz w:val="20"/>
          <w:szCs w:val="20"/>
        </w:rPr>
        <w:t xml:space="preserve"> School is a</w:t>
      </w:r>
      <w:r w:rsidR="00F06D3A" w:rsidRPr="007F0A8B">
        <w:rPr>
          <w:sz w:val="20"/>
          <w:szCs w:val="20"/>
        </w:rPr>
        <w:t xml:space="preserve"> vibrant</w:t>
      </w:r>
      <w:r w:rsidR="00F41885" w:rsidRPr="007F0A8B">
        <w:rPr>
          <w:sz w:val="20"/>
          <w:szCs w:val="20"/>
        </w:rPr>
        <w:t xml:space="preserve">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43C5EB37" w14:textId="77777777" w:rsidR="00F41885" w:rsidRPr="007F0A8B" w:rsidRDefault="00F41885" w:rsidP="00F41885">
      <w:pPr>
        <w:rPr>
          <w:sz w:val="20"/>
          <w:szCs w:val="20"/>
        </w:rPr>
      </w:pPr>
    </w:p>
    <w:p w14:paraId="1ADD8176" w14:textId="77777777" w:rsidR="00F41885" w:rsidRPr="007F0A8B" w:rsidRDefault="00947C08" w:rsidP="00F41885">
      <w:pPr>
        <w:rPr>
          <w:sz w:val="20"/>
          <w:szCs w:val="20"/>
        </w:rPr>
      </w:pPr>
      <w:r w:rsidRPr="007F0A8B">
        <w:rPr>
          <w:sz w:val="20"/>
          <w:szCs w:val="20"/>
        </w:rPr>
        <w:t>Trafalgar</w:t>
      </w:r>
      <w:r w:rsidR="00F41885" w:rsidRPr="007F0A8B">
        <w:rPr>
          <w:sz w:val="20"/>
          <w:szCs w:val="20"/>
        </w:rPr>
        <w:t xml:space="preserve"> School and its Governing Body are committed to safeguarding and promoting the welfare of children and young people; and they expect all staff to share this commitment.</w:t>
      </w:r>
    </w:p>
    <w:p w14:paraId="3EBC5599" w14:textId="77777777" w:rsidR="00F41885" w:rsidRPr="007F0A8B" w:rsidRDefault="00F41885" w:rsidP="0071178C">
      <w:pPr>
        <w:rPr>
          <w:sz w:val="20"/>
          <w:szCs w:val="20"/>
        </w:rPr>
      </w:pPr>
    </w:p>
    <w:p w14:paraId="5A2C9E3B" w14:textId="77777777" w:rsidR="00F41885" w:rsidRPr="007F0A8B" w:rsidRDefault="00F41885" w:rsidP="00F41885">
      <w:pPr>
        <w:rPr>
          <w:b/>
          <w:sz w:val="20"/>
          <w:szCs w:val="20"/>
        </w:rPr>
      </w:pPr>
      <w:r w:rsidRPr="007F0A8B">
        <w:rPr>
          <w:b/>
          <w:sz w:val="20"/>
          <w:szCs w:val="20"/>
        </w:rPr>
        <w:t>Key Purpose</w:t>
      </w:r>
      <w:r w:rsidR="009D4F82" w:rsidRPr="007F0A8B">
        <w:rPr>
          <w:b/>
          <w:sz w:val="20"/>
          <w:szCs w:val="20"/>
        </w:rPr>
        <w:t>s</w:t>
      </w:r>
      <w:r w:rsidRPr="007F0A8B">
        <w:rPr>
          <w:b/>
          <w:sz w:val="20"/>
          <w:szCs w:val="20"/>
        </w:rPr>
        <w:t>:</w:t>
      </w:r>
    </w:p>
    <w:p w14:paraId="7CBF1A7E" w14:textId="77777777" w:rsidR="00F41885" w:rsidRPr="007F0A8B" w:rsidRDefault="00F41885" w:rsidP="00F41885">
      <w:pPr>
        <w:rPr>
          <w:sz w:val="20"/>
          <w:szCs w:val="20"/>
        </w:rPr>
      </w:pPr>
    </w:p>
    <w:p w14:paraId="4A68448A" w14:textId="77777777" w:rsidR="000B0DBC" w:rsidRPr="007F0A8B" w:rsidRDefault="000B0DBC" w:rsidP="00950183">
      <w:pPr>
        <w:rPr>
          <w:sz w:val="20"/>
          <w:szCs w:val="20"/>
        </w:rPr>
      </w:pPr>
      <w:r w:rsidRPr="007F0A8B">
        <w:rPr>
          <w:sz w:val="20"/>
          <w:szCs w:val="20"/>
        </w:rPr>
        <w:t>To lead the Lead Teaching Assistant Cover team to ensure they deliver high quality lessons to classes in the absence of their usual subject teacher.</w:t>
      </w:r>
    </w:p>
    <w:p w14:paraId="1D1A4A36" w14:textId="77777777" w:rsidR="00A52513" w:rsidRPr="007F0A8B" w:rsidRDefault="00A52513" w:rsidP="00950183">
      <w:pPr>
        <w:rPr>
          <w:sz w:val="20"/>
          <w:szCs w:val="20"/>
        </w:rPr>
      </w:pPr>
    </w:p>
    <w:p w14:paraId="149DB88F" w14:textId="77777777" w:rsidR="00A52513" w:rsidRPr="007F0A8B" w:rsidRDefault="00A52513" w:rsidP="00950183">
      <w:pPr>
        <w:rPr>
          <w:sz w:val="20"/>
          <w:szCs w:val="20"/>
        </w:rPr>
      </w:pPr>
      <w:r w:rsidRPr="007F0A8B">
        <w:rPr>
          <w:sz w:val="20"/>
          <w:szCs w:val="20"/>
        </w:rPr>
        <w:t xml:space="preserve">Working with the Deputy Student Services Manager to oversee and ensure the balanced allocation of cover lessons across the team. </w:t>
      </w:r>
    </w:p>
    <w:p w14:paraId="01BE0F9C" w14:textId="77777777" w:rsidR="00504829" w:rsidRPr="007F0A8B" w:rsidRDefault="00504829" w:rsidP="00950183">
      <w:pPr>
        <w:rPr>
          <w:sz w:val="20"/>
          <w:szCs w:val="20"/>
        </w:rPr>
      </w:pPr>
    </w:p>
    <w:p w14:paraId="736975FC" w14:textId="77777777" w:rsidR="00504829" w:rsidRPr="007F0A8B" w:rsidRDefault="00504829" w:rsidP="00950183">
      <w:pPr>
        <w:rPr>
          <w:sz w:val="20"/>
          <w:szCs w:val="20"/>
        </w:rPr>
      </w:pPr>
      <w:r w:rsidRPr="007F0A8B">
        <w:rPr>
          <w:sz w:val="20"/>
          <w:szCs w:val="20"/>
        </w:rPr>
        <w:t xml:space="preserve">To direct members of the team to support core subject lessons when not covering teacher absence. </w:t>
      </w:r>
    </w:p>
    <w:p w14:paraId="2FE04C19" w14:textId="77777777" w:rsidR="000B0DBC" w:rsidRPr="007F0A8B" w:rsidRDefault="000B0DBC" w:rsidP="00950183">
      <w:pPr>
        <w:rPr>
          <w:sz w:val="20"/>
          <w:szCs w:val="20"/>
        </w:rPr>
      </w:pPr>
    </w:p>
    <w:p w14:paraId="4AD415C0" w14:textId="77777777" w:rsidR="00211A4F" w:rsidRPr="007F0A8B" w:rsidRDefault="00AC115F" w:rsidP="00950183">
      <w:pPr>
        <w:rPr>
          <w:sz w:val="20"/>
          <w:szCs w:val="20"/>
        </w:rPr>
      </w:pPr>
      <w:r w:rsidRPr="007F0A8B">
        <w:rPr>
          <w:sz w:val="20"/>
          <w:szCs w:val="20"/>
        </w:rPr>
        <w:t>To deliver lessons to classes in the absence of their usual subject teacher.</w:t>
      </w:r>
    </w:p>
    <w:p w14:paraId="45534935" w14:textId="77777777" w:rsidR="00AC115F" w:rsidRPr="007F0A8B" w:rsidRDefault="00AC115F" w:rsidP="00950183">
      <w:pPr>
        <w:rPr>
          <w:sz w:val="20"/>
          <w:szCs w:val="20"/>
        </w:rPr>
      </w:pPr>
    </w:p>
    <w:p w14:paraId="272C43A8" w14:textId="77777777" w:rsidR="00AC115F" w:rsidRPr="007F0A8B" w:rsidRDefault="00AC115F" w:rsidP="00950183">
      <w:pPr>
        <w:rPr>
          <w:sz w:val="20"/>
          <w:szCs w:val="20"/>
        </w:rPr>
      </w:pPr>
      <w:r w:rsidRPr="007F0A8B">
        <w:rPr>
          <w:sz w:val="20"/>
          <w:szCs w:val="20"/>
        </w:rPr>
        <w:t>To assist teachers in their preparation and delivery of the curriculum.</w:t>
      </w:r>
    </w:p>
    <w:p w14:paraId="682C4FDB" w14:textId="77777777" w:rsidR="00AC115F" w:rsidRPr="007F0A8B" w:rsidRDefault="00AC115F" w:rsidP="00950183">
      <w:pPr>
        <w:rPr>
          <w:sz w:val="20"/>
          <w:szCs w:val="20"/>
        </w:rPr>
      </w:pPr>
    </w:p>
    <w:p w14:paraId="07007DDF" w14:textId="77777777" w:rsidR="00AC115F" w:rsidRPr="007F0A8B" w:rsidRDefault="00AC115F" w:rsidP="00950183">
      <w:pPr>
        <w:rPr>
          <w:sz w:val="20"/>
          <w:szCs w:val="20"/>
        </w:rPr>
      </w:pPr>
      <w:r w:rsidRPr="007F0A8B">
        <w:rPr>
          <w:sz w:val="20"/>
          <w:szCs w:val="20"/>
        </w:rPr>
        <w:t>To provide administrative support across the curriculum.</w:t>
      </w:r>
    </w:p>
    <w:p w14:paraId="38E98A69" w14:textId="77777777" w:rsidR="00512101" w:rsidRPr="007F0A8B" w:rsidRDefault="00512101" w:rsidP="00950183">
      <w:pPr>
        <w:rPr>
          <w:sz w:val="20"/>
          <w:szCs w:val="20"/>
        </w:rPr>
      </w:pPr>
    </w:p>
    <w:p w14:paraId="726FB309" w14:textId="77777777" w:rsidR="00512101" w:rsidRPr="007F0A8B" w:rsidRDefault="00512101" w:rsidP="00950183">
      <w:pPr>
        <w:rPr>
          <w:sz w:val="20"/>
          <w:szCs w:val="20"/>
        </w:rPr>
      </w:pPr>
      <w:r w:rsidRPr="007F0A8B">
        <w:rPr>
          <w:sz w:val="20"/>
          <w:szCs w:val="20"/>
        </w:rPr>
        <w:t>To be a tutor and play an active role in the contribution to their House ethos.</w:t>
      </w:r>
    </w:p>
    <w:p w14:paraId="423458C1" w14:textId="77777777" w:rsidR="00B0504A" w:rsidRPr="007F0A8B" w:rsidRDefault="00B0504A" w:rsidP="003944E8">
      <w:pPr>
        <w:pStyle w:val="ListParagraph"/>
        <w:rPr>
          <w:sz w:val="20"/>
          <w:szCs w:val="20"/>
        </w:rPr>
      </w:pPr>
    </w:p>
    <w:p w14:paraId="6D3DC0F2" w14:textId="77777777" w:rsidR="003944E8" w:rsidRPr="007F0A8B" w:rsidRDefault="003944E8" w:rsidP="003944E8">
      <w:pPr>
        <w:rPr>
          <w:b/>
          <w:sz w:val="20"/>
          <w:szCs w:val="20"/>
        </w:rPr>
      </w:pPr>
      <w:r w:rsidRPr="007F0A8B">
        <w:rPr>
          <w:b/>
          <w:sz w:val="20"/>
          <w:szCs w:val="20"/>
        </w:rPr>
        <w:t>Accountabilities:</w:t>
      </w:r>
    </w:p>
    <w:p w14:paraId="75200623" w14:textId="77777777" w:rsidR="000B0DBC" w:rsidRPr="007F0A8B" w:rsidRDefault="000B0DBC" w:rsidP="000B0DBC">
      <w:pPr>
        <w:rPr>
          <w:b/>
          <w:sz w:val="20"/>
          <w:szCs w:val="20"/>
        </w:rPr>
      </w:pPr>
    </w:p>
    <w:p w14:paraId="6898613A" w14:textId="77777777" w:rsidR="000B0DBC" w:rsidRPr="007F0A8B" w:rsidRDefault="007A305B" w:rsidP="007A305B">
      <w:pPr>
        <w:rPr>
          <w:b/>
          <w:sz w:val="20"/>
          <w:szCs w:val="20"/>
        </w:rPr>
      </w:pPr>
      <w:r w:rsidRPr="007F0A8B">
        <w:rPr>
          <w:b/>
          <w:sz w:val="20"/>
          <w:szCs w:val="20"/>
        </w:rPr>
        <w:t xml:space="preserve">1.      </w:t>
      </w:r>
      <w:r w:rsidR="000B0DBC" w:rsidRPr="007F0A8B">
        <w:rPr>
          <w:b/>
          <w:sz w:val="20"/>
          <w:szCs w:val="20"/>
        </w:rPr>
        <w:t>Leading People</w:t>
      </w:r>
    </w:p>
    <w:p w14:paraId="38D6D94B" w14:textId="77777777" w:rsidR="007A305B" w:rsidRPr="007F0A8B" w:rsidRDefault="007A305B" w:rsidP="007A305B">
      <w:pPr>
        <w:pStyle w:val="ListParagraph"/>
        <w:ind w:left="1080"/>
        <w:rPr>
          <w:b/>
          <w:sz w:val="20"/>
          <w:szCs w:val="20"/>
        </w:rPr>
      </w:pPr>
    </w:p>
    <w:p w14:paraId="255AE951" w14:textId="77777777" w:rsidR="000B0DBC" w:rsidRPr="007F0A8B" w:rsidRDefault="000B0DBC" w:rsidP="000B0DBC">
      <w:pPr>
        <w:pStyle w:val="ListParagraph"/>
        <w:numPr>
          <w:ilvl w:val="0"/>
          <w:numId w:val="13"/>
        </w:numPr>
        <w:rPr>
          <w:sz w:val="20"/>
          <w:szCs w:val="20"/>
        </w:rPr>
      </w:pPr>
      <w:r w:rsidRPr="007F0A8B">
        <w:rPr>
          <w:sz w:val="20"/>
          <w:szCs w:val="20"/>
        </w:rPr>
        <w:t xml:space="preserve">Lead and manage the cover team </w:t>
      </w:r>
      <w:proofErr w:type="gramStart"/>
      <w:r w:rsidRPr="007F0A8B">
        <w:rPr>
          <w:sz w:val="20"/>
          <w:szCs w:val="20"/>
        </w:rPr>
        <w:t>providing assistance</w:t>
      </w:r>
      <w:proofErr w:type="gramEnd"/>
      <w:r w:rsidRPr="007F0A8B">
        <w:rPr>
          <w:sz w:val="20"/>
          <w:szCs w:val="20"/>
        </w:rPr>
        <w:t>, cover and professional development opportunities as needed.</w:t>
      </w:r>
    </w:p>
    <w:p w14:paraId="2BB57E73" w14:textId="77777777" w:rsidR="007A305B" w:rsidRPr="007F0A8B" w:rsidRDefault="000B0DBC" w:rsidP="000B0DBC">
      <w:pPr>
        <w:pStyle w:val="ListParagraph"/>
        <w:numPr>
          <w:ilvl w:val="0"/>
          <w:numId w:val="13"/>
        </w:numPr>
        <w:rPr>
          <w:sz w:val="20"/>
          <w:szCs w:val="20"/>
        </w:rPr>
      </w:pPr>
      <w:r w:rsidRPr="007F0A8B">
        <w:rPr>
          <w:sz w:val="20"/>
          <w:szCs w:val="20"/>
        </w:rPr>
        <w:t xml:space="preserve">Liaise </w:t>
      </w:r>
      <w:r w:rsidR="007A305B" w:rsidRPr="007F0A8B">
        <w:rPr>
          <w:sz w:val="20"/>
          <w:szCs w:val="20"/>
        </w:rPr>
        <w:t xml:space="preserve">and support </w:t>
      </w:r>
      <w:r w:rsidRPr="007F0A8B">
        <w:rPr>
          <w:sz w:val="20"/>
          <w:szCs w:val="20"/>
        </w:rPr>
        <w:t xml:space="preserve">the Student Services Manager to </w:t>
      </w:r>
      <w:r w:rsidR="007A305B" w:rsidRPr="007F0A8B">
        <w:rPr>
          <w:sz w:val="20"/>
          <w:szCs w:val="20"/>
        </w:rPr>
        <w:t xml:space="preserve">arrange daily cover as required. </w:t>
      </w:r>
    </w:p>
    <w:p w14:paraId="6CC0DA31" w14:textId="77777777" w:rsidR="000B0DBC" w:rsidRPr="007F0A8B" w:rsidRDefault="007A305B" w:rsidP="000B0DBC">
      <w:pPr>
        <w:pStyle w:val="ListParagraph"/>
        <w:numPr>
          <w:ilvl w:val="0"/>
          <w:numId w:val="13"/>
        </w:numPr>
        <w:rPr>
          <w:sz w:val="20"/>
          <w:szCs w:val="20"/>
        </w:rPr>
      </w:pPr>
      <w:r w:rsidRPr="007F0A8B">
        <w:rPr>
          <w:sz w:val="20"/>
          <w:szCs w:val="20"/>
        </w:rPr>
        <w:t xml:space="preserve">To lead the appraisal process of all the cover team. </w:t>
      </w:r>
      <w:r w:rsidR="000B0DBC" w:rsidRPr="007F0A8B">
        <w:rPr>
          <w:sz w:val="20"/>
          <w:szCs w:val="20"/>
        </w:rPr>
        <w:t xml:space="preserve"> </w:t>
      </w:r>
    </w:p>
    <w:p w14:paraId="3D7F7087" w14:textId="77777777" w:rsidR="00F14263" w:rsidRPr="007F0A8B" w:rsidRDefault="00F14263" w:rsidP="000B0DBC">
      <w:pPr>
        <w:pStyle w:val="ListParagraph"/>
        <w:numPr>
          <w:ilvl w:val="0"/>
          <w:numId w:val="13"/>
        </w:numPr>
        <w:rPr>
          <w:sz w:val="20"/>
          <w:szCs w:val="20"/>
        </w:rPr>
      </w:pPr>
      <w:r w:rsidRPr="007F0A8B">
        <w:rPr>
          <w:sz w:val="20"/>
          <w:szCs w:val="20"/>
        </w:rPr>
        <w:t xml:space="preserve">To liaise with the Assistant Headteacher: Teaching and Learning, to identify and provide professional development opportunities </w:t>
      </w:r>
      <w:r w:rsidR="00382F70" w:rsidRPr="007F0A8B">
        <w:rPr>
          <w:sz w:val="20"/>
          <w:szCs w:val="20"/>
        </w:rPr>
        <w:t xml:space="preserve">for the cover team </w:t>
      </w:r>
      <w:r w:rsidRPr="007F0A8B">
        <w:rPr>
          <w:sz w:val="20"/>
          <w:szCs w:val="20"/>
        </w:rPr>
        <w:t xml:space="preserve">to ensure high quality cover lessons. </w:t>
      </w:r>
    </w:p>
    <w:p w14:paraId="5D0CC614" w14:textId="77777777" w:rsidR="006444F6" w:rsidRPr="007F0A8B" w:rsidRDefault="006444F6" w:rsidP="006444F6">
      <w:pPr>
        <w:pStyle w:val="ListParagraph"/>
        <w:ind w:left="567" w:hanging="567"/>
        <w:rPr>
          <w:sz w:val="20"/>
          <w:szCs w:val="20"/>
        </w:rPr>
      </w:pPr>
    </w:p>
    <w:p w14:paraId="4E17E1B4" w14:textId="77777777" w:rsidR="00CC50D2" w:rsidRPr="007F0A8B" w:rsidRDefault="00AC115F" w:rsidP="00CE1624">
      <w:pPr>
        <w:pStyle w:val="ListParagraph"/>
        <w:numPr>
          <w:ilvl w:val="0"/>
          <w:numId w:val="4"/>
        </w:numPr>
        <w:ind w:left="567" w:hanging="567"/>
        <w:rPr>
          <w:b/>
          <w:sz w:val="20"/>
          <w:szCs w:val="20"/>
        </w:rPr>
      </w:pPr>
      <w:r w:rsidRPr="007F0A8B">
        <w:rPr>
          <w:b/>
          <w:sz w:val="20"/>
          <w:szCs w:val="20"/>
        </w:rPr>
        <w:t>Cover/Supervision.</w:t>
      </w:r>
    </w:p>
    <w:p w14:paraId="053A9A93" w14:textId="77777777" w:rsidR="00AC115F" w:rsidRPr="007F0A8B" w:rsidRDefault="00AC115F" w:rsidP="00CE1624">
      <w:pPr>
        <w:ind w:left="567" w:hanging="567"/>
        <w:rPr>
          <w:sz w:val="20"/>
          <w:szCs w:val="20"/>
        </w:rPr>
      </w:pPr>
    </w:p>
    <w:p w14:paraId="3448A742"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To register and record student attendance in lessons.</w:t>
      </w:r>
    </w:p>
    <w:p w14:paraId="62456F1C"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To instruct students regarding the work left by their subject teacher.</w:t>
      </w:r>
    </w:p>
    <w:p w14:paraId="1CC460BD"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To provide students with the necessary resources for their learning.</w:t>
      </w:r>
    </w:p>
    <w:p w14:paraId="34BFE4CA"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To actively teach students throughout the lessons, supporting them so they are able to make effective progress.</w:t>
      </w:r>
    </w:p>
    <w:p w14:paraId="40B8E0B7"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To ensure orderly entry and exit of classrooms.</w:t>
      </w:r>
    </w:p>
    <w:p w14:paraId="0F91A353"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To ensure a calm and purposeful atmosphere for working in the classroom.</w:t>
      </w:r>
    </w:p>
    <w:p w14:paraId="61336EA2" w14:textId="77777777" w:rsidR="00AC115F" w:rsidRPr="007F0A8B" w:rsidRDefault="00AC115F" w:rsidP="00CE1624">
      <w:pPr>
        <w:pStyle w:val="ListParagraph"/>
        <w:numPr>
          <w:ilvl w:val="0"/>
          <w:numId w:val="5"/>
        </w:numPr>
        <w:ind w:left="1134" w:hanging="567"/>
        <w:rPr>
          <w:sz w:val="20"/>
          <w:szCs w:val="20"/>
        </w:rPr>
      </w:pPr>
      <w:r w:rsidRPr="007F0A8B">
        <w:rPr>
          <w:sz w:val="20"/>
          <w:szCs w:val="20"/>
        </w:rPr>
        <w:lastRenderedPageBreak/>
        <w:t>To manage resources effectively and ensure classrooms and activity areas are left tidy and ready for the next lesson.</w:t>
      </w:r>
    </w:p>
    <w:p w14:paraId="0D2821A2"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To follow school systems and procedures on behaviour management.</w:t>
      </w:r>
    </w:p>
    <w:p w14:paraId="579F0317"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To liaise with subject teachers about cover work and student response.</w:t>
      </w:r>
    </w:p>
    <w:p w14:paraId="0A466EE3"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 xml:space="preserve">When directed by the Headteacher, to lead teaching for classes (including planning and assessment) in the </w:t>
      </w:r>
      <w:proofErr w:type="gramStart"/>
      <w:r w:rsidRPr="007F0A8B">
        <w:rPr>
          <w:sz w:val="20"/>
          <w:szCs w:val="20"/>
        </w:rPr>
        <w:t>long term</w:t>
      </w:r>
      <w:proofErr w:type="gramEnd"/>
      <w:r w:rsidRPr="007F0A8B">
        <w:rPr>
          <w:sz w:val="20"/>
          <w:szCs w:val="20"/>
        </w:rPr>
        <w:t xml:space="preserve"> absence of a teacher from their subject specialist area.</w:t>
      </w:r>
    </w:p>
    <w:p w14:paraId="4B18B2A9" w14:textId="77777777" w:rsidR="00AC115F" w:rsidRPr="007F0A8B" w:rsidRDefault="00AC115F" w:rsidP="00CE1624">
      <w:pPr>
        <w:pStyle w:val="ListParagraph"/>
        <w:numPr>
          <w:ilvl w:val="0"/>
          <w:numId w:val="5"/>
        </w:numPr>
        <w:ind w:left="1134" w:hanging="567"/>
        <w:rPr>
          <w:sz w:val="20"/>
          <w:szCs w:val="20"/>
        </w:rPr>
      </w:pPr>
      <w:r w:rsidRPr="007F0A8B">
        <w:rPr>
          <w:sz w:val="20"/>
          <w:szCs w:val="20"/>
        </w:rPr>
        <w:t xml:space="preserve">To cover the duties of Teaching Assistants and </w:t>
      </w:r>
      <w:r w:rsidR="00947C08" w:rsidRPr="007F0A8B">
        <w:rPr>
          <w:sz w:val="20"/>
          <w:szCs w:val="20"/>
        </w:rPr>
        <w:t>Intervention</w:t>
      </w:r>
      <w:r w:rsidRPr="007F0A8B">
        <w:rPr>
          <w:sz w:val="20"/>
          <w:szCs w:val="20"/>
        </w:rPr>
        <w:t xml:space="preserve"> Assistants when directed to by the</w:t>
      </w:r>
      <w:r w:rsidR="00797C26" w:rsidRPr="007F0A8B">
        <w:rPr>
          <w:sz w:val="20"/>
          <w:szCs w:val="20"/>
        </w:rPr>
        <w:t xml:space="preserve"> Student Services</w:t>
      </w:r>
      <w:r w:rsidRPr="007F0A8B">
        <w:rPr>
          <w:sz w:val="20"/>
          <w:szCs w:val="20"/>
        </w:rPr>
        <w:t xml:space="preserve"> Manager.</w:t>
      </w:r>
    </w:p>
    <w:p w14:paraId="0D8AE014" w14:textId="77777777" w:rsidR="00AC115F" w:rsidRPr="007F0A8B" w:rsidRDefault="008414D3" w:rsidP="008414D3">
      <w:pPr>
        <w:pStyle w:val="ListParagraph"/>
        <w:numPr>
          <w:ilvl w:val="0"/>
          <w:numId w:val="5"/>
        </w:numPr>
        <w:ind w:left="1134" w:hanging="567"/>
        <w:rPr>
          <w:sz w:val="20"/>
          <w:szCs w:val="20"/>
        </w:rPr>
      </w:pPr>
      <w:r w:rsidRPr="007F0A8B">
        <w:rPr>
          <w:sz w:val="20"/>
          <w:szCs w:val="20"/>
        </w:rPr>
        <w:t>Support teachers in dealing with student behaviour through liaison and feedback.</w:t>
      </w:r>
    </w:p>
    <w:p w14:paraId="23C31B36" w14:textId="77777777" w:rsidR="00947C08" w:rsidRPr="007F0A8B" w:rsidRDefault="00947C08" w:rsidP="00AC115F">
      <w:pPr>
        <w:rPr>
          <w:sz w:val="20"/>
          <w:szCs w:val="20"/>
        </w:rPr>
      </w:pPr>
    </w:p>
    <w:p w14:paraId="0EF7A616" w14:textId="77777777" w:rsidR="00CE1624" w:rsidRPr="007F0A8B" w:rsidRDefault="00CE1624" w:rsidP="00CE1624">
      <w:pPr>
        <w:pStyle w:val="ListParagraph"/>
        <w:numPr>
          <w:ilvl w:val="0"/>
          <w:numId w:val="4"/>
        </w:numPr>
        <w:ind w:left="567" w:hanging="567"/>
        <w:rPr>
          <w:b/>
          <w:sz w:val="20"/>
          <w:szCs w:val="20"/>
        </w:rPr>
      </w:pPr>
      <w:r w:rsidRPr="007F0A8B">
        <w:rPr>
          <w:b/>
          <w:sz w:val="20"/>
          <w:szCs w:val="20"/>
        </w:rPr>
        <w:t>Other.</w:t>
      </w:r>
    </w:p>
    <w:p w14:paraId="4DAB47B3" w14:textId="77777777" w:rsidR="00CE1624" w:rsidRPr="007F0A8B" w:rsidRDefault="00CE1624" w:rsidP="00CE1624">
      <w:pPr>
        <w:rPr>
          <w:sz w:val="20"/>
          <w:szCs w:val="20"/>
        </w:rPr>
      </w:pPr>
    </w:p>
    <w:p w14:paraId="3EEA7039" w14:textId="77777777" w:rsidR="004E07CE" w:rsidRPr="007F0A8B" w:rsidRDefault="004E07CE" w:rsidP="00CE1624">
      <w:pPr>
        <w:pStyle w:val="ListParagraph"/>
        <w:numPr>
          <w:ilvl w:val="0"/>
          <w:numId w:val="10"/>
        </w:numPr>
        <w:ind w:left="1134" w:hanging="567"/>
        <w:rPr>
          <w:sz w:val="20"/>
          <w:szCs w:val="20"/>
        </w:rPr>
      </w:pPr>
      <w:r w:rsidRPr="007F0A8B">
        <w:rPr>
          <w:sz w:val="20"/>
          <w:szCs w:val="20"/>
        </w:rPr>
        <w:t>To invigilate public and internal examinations or provide support for students with exam access arrangements when necessary.</w:t>
      </w:r>
    </w:p>
    <w:p w14:paraId="42E01E83" w14:textId="77777777" w:rsidR="009D4F82" w:rsidRPr="007F0A8B" w:rsidRDefault="009D4F82" w:rsidP="00CE1624">
      <w:pPr>
        <w:pStyle w:val="ListParagraph"/>
        <w:widowControl w:val="0"/>
        <w:numPr>
          <w:ilvl w:val="0"/>
          <w:numId w:val="10"/>
        </w:numPr>
        <w:spacing w:after="160" w:line="259" w:lineRule="auto"/>
        <w:ind w:left="1134" w:hanging="567"/>
        <w:contextualSpacing/>
        <w:rPr>
          <w:color w:val="000000"/>
          <w:kern w:val="28"/>
          <w:sz w:val="20"/>
          <w:szCs w:val="20"/>
          <w14:cntxtAlts/>
        </w:rPr>
      </w:pPr>
      <w:r w:rsidRPr="007F0A8B">
        <w:rPr>
          <w:color w:val="000000"/>
          <w:kern w:val="28"/>
          <w:sz w:val="20"/>
          <w:szCs w:val="20"/>
          <w14:cntxtAlts/>
        </w:rPr>
        <w:t>To participate in professional learning (including INSET and twilight INSET sessions) and Appraisal, contributing to the identification of own</w:t>
      </w:r>
      <w:r w:rsidR="004E07CE" w:rsidRPr="007F0A8B">
        <w:rPr>
          <w:color w:val="000000"/>
          <w:kern w:val="28"/>
          <w:sz w:val="20"/>
          <w:szCs w:val="20"/>
          <w14:cntxtAlts/>
        </w:rPr>
        <w:t xml:space="preserve"> professional</w:t>
      </w:r>
      <w:r w:rsidRPr="007F0A8B">
        <w:rPr>
          <w:color w:val="000000"/>
          <w:kern w:val="28"/>
          <w:sz w:val="20"/>
          <w:szCs w:val="20"/>
          <w14:cntxtAlts/>
        </w:rPr>
        <w:t xml:space="preserve"> development needs.</w:t>
      </w:r>
    </w:p>
    <w:p w14:paraId="2AFF5F55" w14:textId="77777777" w:rsidR="009D4F82" w:rsidRPr="007F0A8B" w:rsidRDefault="009D4F82" w:rsidP="00CE1624">
      <w:pPr>
        <w:pStyle w:val="ListParagraph"/>
        <w:widowControl w:val="0"/>
        <w:numPr>
          <w:ilvl w:val="0"/>
          <w:numId w:val="10"/>
        </w:numPr>
        <w:spacing w:after="160" w:line="259" w:lineRule="auto"/>
        <w:ind w:left="1134" w:hanging="567"/>
        <w:contextualSpacing/>
        <w:rPr>
          <w:color w:val="000000"/>
          <w:kern w:val="28"/>
          <w:sz w:val="20"/>
          <w:szCs w:val="20"/>
          <w14:cntxtAlts/>
        </w:rPr>
      </w:pPr>
      <w:r w:rsidRPr="007F0A8B">
        <w:rPr>
          <w:color w:val="000000"/>
          <w:kern w:val="28"/>
          <w:sz w:val="20"/>
          <w:szCs w:val="20"/>
          <w14:cntxtAlts/>
        </w:rPr>
        <w:t xml:space="preserve">To </w:t>
      </w:r>
      <w:r w:rsidR="004E07CE" w:rsidRPr="007F0A8B">
        <w:rPr>
          <w:color w:val="000000"/>
          <w:kern w:val="28"/>
          <w:sz w:val="20"/>
          <w:szCs w:val="20"/>
          <w14:cntxtAlts/>
        </w:rPr>
        <w:t xml:space="preserve">participate in the </w:t>
      </w:r>
      <w:r w:rsidRPr="007F0A8B">
        <w:rPr>
          <w:color w:val="000000"/>
          <w:kern w:val="28"/>
          <w:sz w:val="20"/>
          <w:szCs w:val="20"/>
          <w14:cntxtAlts/>
        </w:rPr>
        <w:t xml:space="preserve">Personal Development curriculum </w:t>
      </w:r>
      <w:r w:rsidR="004E07CE" w:rsidRPr="007F0A8B">
        <w:rPr>
          <w:color w:val="000000"/>
          <w:kern w:val="28"/>
          <w:sz w:val="20"/>
          <w:szCs w:val="20"/>
          <w14:cntxtAlts/>
        </w:rPr>
        <w:t>for our students, leading events as required</w:t>
      </w:r>
      <w:r w:rsidRPr="007F0A8B">
        <w:rPr>
          <w:color w:val="000000"/>
          <w:kern w:val="28"/>
          <w:sz w:val="20"/>
          <w:szCs w:val="20"/>
          <w14:cntxtAlts/>
        </w:rPr>
        <w:t>.</w:t>
      </w:r>
    </w:p>
    <w:p w14:paraId="21F90E42" w14:textId="77777777" w:rsidR="004E07CE" w:rsidRPr="007F0A8B" w:rsidRDefault="004E07CE" w:rsidP="00CE1624">
      <w:pPr>
        <w:pStyle w:val="ListParagraph"/>
        <w:widowControl w:val="0"/>
        <w:numPr>
          <w:ilvl w:val="0"/>
          <w:numId w:val="10"/>
        </w:numPr>
        <w:spacing w:after="160" w:line="259" w:lineRule="auto"/>
        <w:ind w:left="1134" w:hanging="567"/>
        <w:contextualSpacing/>
        <w:rPr>
          <w:color w:val="000000"/>
          <w:kern w:val="28"/>
          <w:sz w:val="20"/>
          <w:szCs w:val="20"/>
          <w14:cntxtAlts/>
        </w:rPr>
      </w:pPr>
      <w:r w:rsidRPr="007F0A8B">
        <w:rPr>
          <w:color w:val="000000"/>
          <w:kern w:val="28"/>
          <w:sz w:val="20"/>
          <w:szCs w:val="20"/>
          <w14:cntxtAlts/>
        </w:rPr>
        <w:t xml:space="preserve">To </w:t>
      </w:r>
      <w:r w:rsidR="00794B32" w:rsidRPr="007F0A8B">
        <w:rPr>
          <w:color w:val="000000"/>
          <w:kern w:val="28"/>
          <w:sz w:val="20"/>
          <w:szCs w:val="20"/>
          <w14:cntxtAlts/>
        </w:rPr>
        <w:t>participate professionally in own line management meetings, appraisal review meetings and team meetings.</w:t>
      </w:r>
    </w:p>
    <w:p w14:paraId="6AA4AD4D" w14:textId="77777777" w:rsidR="00F26DBE" w:rsidRPr="007F0A8B" w:rsidRDefault="00F26DBE" w:rsidP="00CE1624">
      <w:pPr>
        <w:pStyle w:val="ListParagraph"/>
        <w:widowControl w:val="0"/>
        <w:numPr>
          <w:ilvl w:val="0"/>
          <w:numId w:val="10"/>
        </w:numPr>
        <w:spacing w:after="160" w:line="259" w:lineRule="auto"/>
        <w:ind w:left="1134" w:hanging="567"/>
        <w:contextualSpacing/>
        <w:rPr>
          <w:color w:val="000000"/>
          <w:kern w:val="28"/>
          <w:sz w:val="20"/>
          <w:szCs w:val="20"/>
          <w14:cntxtAlts/>
        </w:rPr>
      </w:pPr>
      <w:r w:rsidRPr="007F0A8B">
        <w:rPr>
          <w:sz w:val="20"/>
          <w:szCs w:val="20"/>
        </w:rPr>
        <w:t>To take responsibility for your own wellbeing.</w:t>
      </w:r>
    </w:p>
    <w:p w14:paraId="4A994D12" w14:textId="77777777" w:rsidR="00794B32" w:rsidRPr="007F0A8B" w:rsidRDefault="009D4F82" w:rsidP="00CE1624">
      <w:pPr>
        <w:pStyle w:val="ListParagraph"/>
        <w:widowControl w:val="0"/>
        <w:numPr>
          <w:ilvl w:val="0"/>
          <w:numId w:val="10"/>
        </w:numPr>
        <w:spacing w:after="160" w:line="259" w:lineRule="auto"/>
        <w:ind w:left="1134" w:hanging="567"/>
        <w:contextualSpacing/>
        <w:rPr>
          <w:sz w:val="20"/>
          <w:szCs w:val="20"/>
        </w:rPr>
      </w:pPr>
      <w:r w:rsidRPr="007F0A8B">
        <w:rPr>
          <w:color w:val="000000"/>
          <w:kern w:val="28"/>
          <w:sz w:val="20"/>
          <w:szCs w:val="20"/>
          <w14:cntxtAlts/>
        </w:rPr>
        <w:t xml:space="preserve">To </w:t>
      </w:r>
      <w:r w:rsidR="00794B32" w:rsidRPr="007F0A8B">
        <w:rPr>
          <w:color w:val="000000"/>
          <w:kern w:val="28"/>
          <w:sz w:val="20"/>
          <w:szCs w:val="20"/>
          <w14:cntxtAlts/>
        </w:rPr>
        <w:t xml:space="preserve">promote </w:t>
      </w:r>
      <w:proofErr w:type="gramStart"/>
      <w:r w:rsidR="00794B32" w:rsidRPr="007F0A8B">
        <w:rPr>
          <w:color w:val="000000"/>
          <w:kern w:val="28"/>
          <w:sz w:val="20"/>
          <w:szCs w:val="20"/>
          <w14:cntxtAlts/>
        </w:rPr>
        <w:t>students</w:t>
      </w:r>
      <w:proofErr w:type="gramEnd"/>
      <w:r w:rsidR="00794B32" w:rsidRPr="007F0A8B">
        <w:rPr>
          <w:color w:val="000000"/>
          <w:kern w:val="28"/>
          <w:sz w:val="20"/>
          <w:szCs w:val="20"/>
          <w14:cntxtAlts/>
        </w:rPr>
        <w:t xml:space="preserve"> wellbeing by undertaking supervision of students during breaktimes as timetabled on a daily basis.</w:t>
      </w:r>
    </w:p>
    <w:p w14:paraId="762E8D2B" w14:textId="77777777" w:rsidR="009D4F82" w:rsidRPr="007F0A8B" w:rsidRDefault="00794B32" w:rsidP="00CE1624">
      <w:pPr>
        <w:pStyle w:val="ListParagraph"/>
        <w:widowControl w:val="0"/>
        <w:numPr>
          <w:ilvl w:val="0"/>
          <w:numId w:val="10"/>
        </w:numPr>
        <w:spacing w:after="160" w:line="259" w:lineRule="auto"/>
        <w:ind w:left="1134" w:hanging="567"/>
        <w:contextualSpacing/>
        <w:rPr>
          <w:sz w:val="20"/>
          <w:szCs w:val="20"/>
        </w:rPr>
      </w:pPr>
      <w:r w:rsidRPr="007F0A8B">
        <w:rPr>
          <w:color w:val="000000"/>
          <w:kern w:val="28"/>
          <w:sz w:val="20"/>
          <w:szCs w:val="20"/>
          <w14:cntxtAlts/>
        </w:rPr>
        <w:t>To attend staff meetings, as published annually in the whole school diary</w:t>
      </w:r>
      <w:r w:rsidR="009D4F82" w:rsidRPr="007F0A8B">
        <w:rPr>
          <w:color w:val="000000"/>
          <w:kern w:val="28"/>
          <w:sz w:val="20"/>
          <w:szCs w:val="20"/>
          <w14:cntxtAlts/>
        </w:rPr>
        <w:t>.</w:t>
      </w:r>
    </w:p>
    <w:p w14:paraId="72EA9E75" w14:textId="77777777" w:rsidR="00512101" w:rsidRPr="007F0A8B" w:rsidRDefault="006D3401" w:rsidP="00512101">
      <w:pPr>
        <w:pStyle w:val="ListParagraph"/>
        <w:widowControl w:val="0"/>
        <w:numPr>
          <w:ilvl w:val="0"/>
          <w:numId w:val="10"/>
        </w:numPr>
        <w:spacing w:after="160" w:line="259" w:lineRule="auto"/>
        <w:ind w:left="1134" w:hanging="567"/>
        <w:contextualSpacing/>
        <w:rPr>
          <w:sz w:val="20"/>
          <w:szCs w:val="20"/>
        </w:rPr>
      </w:pPr>
      <w:bookmarkStart w:id="0" w:name="_Hlk61528305"/>
      <w:r w:rsidRPr="007F0A8B">
        <w:rPr>
          <w:sz w:val="20"/>
          <w:szCs w:val="20"/>
        </w:rPr>
        <w:t>To work restoratively with staff, students, families and colleagues to maintain the strong community culture and very strong inclusive ethos of the school.</w:t>
      </w:r>
    </w:p>
    <w:p w14:paraId="2DCDE7D0" w14:textId="77777777" w:rsidR="00512101" w:rsidRPr="007F0A8B" w:rsidRDefault="00512101" w:rsidP="00125408">
      <w:pPr>
        <w:pStyle w:val="ListParagraph"/>
        <w:widowControl w:val="0"/>
        <w:numPr>
          <w:ilvl w:val="0"/>
          <w:numId w:val="10"/>
        </w:numPr>
        <w:spacing w:after="160" w:line="259" w:lineRule="auto"/>
        <w:ind w:left="1134" w:hanging="567"/>
        <w:contextualSpacing/>
        <w:rPr>
          <w:sz w:val="20"/>
          <w:szCs w:val="20"/>
        </w:rPr>
      </w:pPr>
      <w:r w:rsidRPr="007F0A8B">
        <w:rPr>
          <w:sz w:val="20"/>
          <w:szCs w:val="20"/>
        </w:rPr>
        <w:t xml:space="preserve">To be a </w:t>
      </w:r>
      <w:r w:rsidR="00A52513" w:rsidRPr="007F0A8B">
        <w:rPr>
          <w:sz w:val="20"/>
          <w:szCs w:val="20"/>
        </w:rPr>
        <w:t xml:space="preserve">form </w:t>
      </w:r>
      <w:r w:rsidRPr="007F0A8B">
        <w:rPr>
          <w:sz w:val="20"/>
          <w:szCs w:val="20"/>
        </w:rPr>
        <w:t xml:space="preserve">tutor and play an active role in the contribution to their House ethos. </w:t>
      </w:r>
    </w:p>
    <w:bookmarkEnd w:id="0"/>
    <w:p w14:paraId="4F42F366" w14:textId="77777777" w:rsidR="009D4F82" w:rsidRPr="007F0A8B" w:rsidRDefault="009D4F82" w:rsidP="00CE1624">
      <w:pPr>
        <w:pStyle w:val="ListParagraph"/>
        <w:widowControl w:val="0"/>
        <w:numPr>
          <w:ilvl w:val="0"/>
          <w:numId w:val="10"/>
        </w:numPr>
        <w:spacing w:after="160" w:line="259" w:lineRule="auto"/>
        <w:ind w:left="1134" w:hanging="567"/>
        <w:contextualSpacing/>
        <w:rPr>
          <w:sz w:val="20"/>
          <w:szCs w:val="20"/>
        </w:rPr>
      </w:pPr>
      <w:r w:rsidRPr="007F0A8B">
        <w:rPr>
          <w:sz w:val="20"/>
          <w:szCs w:val="20"/>
        </w:rPr>
        <w:t>At the discretion of the Headteacher, to undertake other activities from time to time agreed to be consistent with the nature of the role.</w:t>
      </w:r>
    </w:p>
    <w:p w14:paraId="56806BEA" w14:textId="77777777" w:rsidR="00CE1624" w:rsidRPr="007F0A8B" w:rsidRDefault="00CE1624" w:rsidP="003944E8">
      <w:pPr>
        <w:pStyle w:val="ListParagraph"/>
        <w:rPr>
          <w:sz w:val="20"/>
          <w:szCs w:val="20"/>
        </w:rPr>
      </w:pPr>
    </w:p>
    <w:p w14:paraId="17B8E460" w14:textId="77777777" w:rsidR="00CE1624" w:rsidRPr="007F0A8B" w:rsidRDefault="00CE1624" w:rsidP="003944E8">
      <w:pPr>
        <w:pStyle w:val="ListParagraph"/>
        <w:rPr>
          <w:sz w:val="20"/>
          <w:szCs w:val="20"/>
        </w:rPr>
      </w:pPr>
    </w:p>
    <w:p w14:paraId="2B1DEDB9" w14:textId="77777777" w:rsidR="00794B32" w:rsidRPr="007F0A8B" w:rsidRDefault="00794B32" w:rsidP="00794B32">
      <w:pPr>
        <w:rPr>
          <w:rFonts w:eastAsia="Times New Roman"/>
          <w:i/>
          <w:sz w:val="20"/>
          <w:szCs w:val="20"/>
        </w:rPr>
      </w:pPr>
      <w:r w:rsidRPr="007F0A8B">
        <w:rPr>
          <w:rFonts w:eastAsia="Times New Roman"/>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3635AA8C" w14:textId="77777777" w:rsidR="009D4F82" w:rsidRPr="007F0A8B" w:rsidRDefault="009D4F82" w:rsidP="003944E8">
      <w:pPr>
        <w:pStyle w:val="ListParagrap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2885"/>
      </w:tblGrid>
      <w:tr w:rsidR="003944E8" w:rsidRPr="007F0A8B" w14:paraId="35D798FB" w14:textId="77777777" w:rsidTr="00EF02E4">
        <w:tc>
          <w:tcPr>
            <w:tcW w:w="5637" w:type="dxa"/>
          </w:tcPr>
          <w:p w14:paraId="43DC9C9E" w14:textId="77777777" w:rsidR="003944E8" w:rsidRPr="007F0A8B" w:rsidRDefault="003944E8" w:rsidP="00EF02E4">
            <w:pPr>
              <w:tabs>
                <w:tab w:val="left" w:pos="567"/>
              </w:tabs>
              <w:rPr>
                <w:rFonts w:ascii="Tahoma" w:hAnsi="Tahoma" w:cs="Tahoma"/>
              </w:rPr>
            </w:pPr>
          </w:p>
          <w:p w14:paraId="0171387D" w14:textId="77777777" w:rsidR="003944E8" w:rsidRPr="007F0A8B" w:rsidRDefault="003944E8" w:rsidP="00EF02E4">
            <w:pPr>
              <w:tabs>
                <w:tab w:val="left" w:pos="567"/>
              </w:tabs>
              <w:rPr>
                <w:rFonts w:ascii="Tahoma" w:hAnsi="Tahoma" w:cs="Tahoma"/>
              </w:rPr>
            </w:pPr>
          </w:p>
          <w:p w14:paraId="6F90B3C7" w14:textId="77777777" w:rsidR="003944E8" w:rsidRPr="007F0A8B" w:rsidRDefault="003944E8" w:rsidP="00EF02E4">
            <w:pPr>
              <w:tabs>
                <w:tab w:val="left" w:pos="567"/>
              </w:tabs>
              <w:rPr>
                <w:rFonts w:ascii="Tahoma" w:hAnsi="Tahoma" w:cs="Tahoma"/>
              </w:rPr>
            </w:pPr>
            <w:r w:rsidRPr="007F0A8B">
              <w:rPr>
                <w:rFonts w:ascii="Tahoma" w:hAnsi="Tahoma" w:cs="Tahoma"/>
              </w:rPr>
              <w:t>signed: __________________________________________</w:t>
            </w:r>
          </w:p>
        </w:tc>
        <w:tc>
          <w:tcPr>
            <w:tcW w:w="2885" w:type="dxa"/>
          </w:tcPr>
          <w:p w14:paraId="1D4DC51E" w14:textId="77777777" w:rsidR="003944E8" w:rsidRPr="007F0A8B" w:rsidRDefault="003944E8" w:rsidP="00EF02E4">
            <w:pPr>
              <w:tabs>
                <w:tab w:val="left" w:pos="567"/>
              </w:tabs>
              <w:rPr>
                <w:rFonts w:ascii="Tahoma" w:hAnsi="Tahoma" w:cs="Tahoma"/>
              </w:rPr>
            </w:pPr>
          </w:p>
          <w:p w14:paraId="4B8FDD99" w14:textId="77777777" w:rsidR="003944E8" w:rsidRPr="007F0A8B" w:rsidRDefault="003944E8" w:rsidP="00EF02E4">
            <w:pPr>
              <w:tabs>
                <w:tab w:val="left" w:pos="567"/>
              </w:tabs>
              <w:rPr>
                <w:rFonts w:ascii="Tahoma" w:hAnsi="Tahoma" w:cs="Tahoma"/>
              </w:rPr>
            </w:pPr>
          </w:p>
          <w:p w14:paraId="69351E48" w14:textId="77777777" w:rsidR="003944E8" w:rsidRPr="007F0A8B" w:rsidRDefault="003944E8" w:rsidP="00EF02E4">
            <w:pPr>
              <w:tabs>
                <w:tab w:val="left" w:pos="567"/>
              </w:tabs>
              <w:rPr>
                <w:rFonts w:ascii="Tahoma" w:hAnsi="Tahoma" w:cs="Tahoma"/>
              </w:rPr>
            </w:pPr>
            <w:r w:rsidRPr="007F0A8B">
              <w:rPr>
                <w:rFonts w:ascii="Tahoma" w:hAnsi="Tahoma" w:cs="Tahoma"/>
              </w:rPr>
              <w:t>date: _________________</w:t>
            </w:r>
          </w:p>
        </w:tc>
      </w:tr>
      <w:tr w:rsidR="003944E8" w:rsidRPr="003944E8" w14:paraId="42F348F2" w14:textId="77777777" w:rsidTr="00EF02E4">
        <w:tc>
          <w:tcPr>
            <w:tcW w:w="5637" w:type="dxa"/>
          </w:tcPr>
          <w:p w14:paraId="2B14B372" w14:textId="77777777" w:rsidR="003944E8" w:rsidRPr="007F0A8B" w:rsidRDefault="003944E8" w:rsidP="00EF02E4">
            <w:pPr>
              <w:tabs>
                <w:tab w:val="left" w:pos="567"/>
              </w:tabs>
              <w:rPr>
                <w:rFonts w:ascii="Tahoma" w:hAnsi="Tahoma" w:cs="Tahoma"/>
              </w:rPr>
            </w:pPr>
          </w:p>
          <w:p w14:paraId="5434E338" w14:textId="77777777" w:rsidR="003944E8" w:rsidRPr="007F0A8B" w:rsidRDefault="003944E8" w:rsidP="00EF02E4">
            <w:pPr>
              <w:tabs>
                <w:tab w:val="left" w:pos="567"/>
              </w:tabs>
              <w:rPr>
                <w:rFonts w:ascii="Tahoma" w:hAnsi="Tahoma" w:cs="Tahoma"/>
              </w:rPr>
            </w:pPr>
          </w:p>
          <w:p w14:paraId="0BFDCE23" w14:textId="77777777" w:rsidR="003944E8" w:rsidRPr="007F0A8B" w:rsidRDefault="003944E8" w:rsidP="00EF02E4">
            <w:pPr>
              <w:tabs>
                <w:tab w:val="left" w:pos="567"/>
              </w:tabs>
              <w:rPr>
                <w:rFonts w:ascii="Tahoma" w:hAnsi="Tahoma" w:cs="Tahoma"/>
              </w:rPr>
            </w:pPr>
            <w:r w:rsidRPr="007F0A8B">
              <w:rPr>
                <w:rFonts w:ascii="Tahoma" w:hAnsi="Tahoma" w:cs="Tahoma"/>
              </w:rPr>
              <w:t>signed: __________________________________________</w:t>
            </w:r>
          </w:p>
        </w:tc>
        <w:tc>
          <w:tcPr>
            <w:tcW w:w="2885" w:type="dxa"/>
          </w:tcPr>
          <w:p w14:paraId="22D9D2AF" w14:textId="77777777" w:rsidR="003944E8" w:rsidRPr="007F0A8B" w:rsidRDefault="003944E8" w:rsidP="00EF02E4">
            <w:pPr>
              <w:tabs>
                <w:tab w:val="left" w:pos="567"/>
              </w:tabs>
              <w:rPr>
                <w:rFonts w:ascii="Tahoma" w:hAnsi="Tahoma" w:cs="Tahoma"/>
              </w:rPr>
            </w:pPr>
          </w:p>
          <w:p w14:paraId="19743F5F" w14:textId="77777777" w:rsidR="003944E8" w:rsidRPr="007F0A8B" w:rsidRDefault="003944E8" w:rsidP="00EF02E4">
            <w:pPr>
              <w:tabs>
                <w:tab w:val="left" w:pos="567"/>
              </w:tabs>
              <w:rPr>
                <w:rFonts w:ascii="Tahoma" w:hAnsi="Tahoma" w:cs="Tahoma"/>
              </w:rPr>
            </w:pPr>
          </w:p>
          <w:p w14:paraId="1BAFD10B" w14:textId="77777777" w:rsidR="003944E8" w:rsidRPr="003944E8" w:rsidRDefault="003944E8" w:rsidP="00EF02E4">
            <w:pPr>
              <w:tabs>
                <w:tab w:val="left" w:pos="567"/>
              </w:tabs>
              <w:rPr>
                <w:rFonts w:ascii="Tahoma" w:hAnsi="Tahoma" w:cs="Tahoma"/>
              </w:rPr>
            </w:pPr>
            <w:r w:rsidRPr="007F0A8B">
              <w:rPr>
                <w:rFonts w:ascii="Tahoma" w:hAnsi="Tahoma" w:cs="Tahoma"/>
              </w:rPr>
              <w:t>date: _________________</w:t>
            </w:r>
          </w:p>
        </w:tc>
      </w:tr>
    </w:tbl>
    <w:p w14:paraId="0A423D5D" w14:textId="77777777" w:rsidR="00353D5F" w:rsidRDefault="00353D5F" w:rsidP="006444F6"/>
    <w:p w14:paraId="2A38DD45" w14:textId="77777777" w:rsidR="0071178C" w:rsidRDefault="0071178C" w:rsidP="006444F6"/>
    <w:sectPr w:rsidR="0071178C" w:rsidSect="006444F6">
      <w:footerReference w:type="default" r:id="rId7"/>
      <w:pgSz w:w="11906" w:h="16838"/>
      <w:pgMar w:top="1440" w:right="1440" w:bottom="1440" w:left="144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08D98" w14:textId="77777777" w:rsidR="0096378D" w:rsidRDefault="0096378D" w:rsidP="003944E8">
      <w:r>
        <w:separator/>
      </w:r>
    </w:p>
  </w:endnote>
  <w:endnote w:type="continuationSeparator" w:id="0">
    <w:p w14:paraId="295F2713" w14:textId="77777777" w:rsidR="0096378D" w:rsidRDefault="0096378D" w:rsidP="0039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778752"/>
      <w:docPartObj>
        <w:docPartGallery w:val="Page Numbers (Bottom of Page)"/>
        <w:docPartUnique/>
      </w:docPartObj>
    </w:sdtPr>
    <w:sdtEndPr>
      <w:rPr>
        <w:noProof/>
        <w:sz w:val="16"/>
        <w:szCs w:val="16"/>
      </w:rPr>
    </w:sdtEndPr>
    <w:sdtContent>
      <w:p w14:paraId="17EF1D87" w14:textId="77777777" w:rsidR="00794B32" w:rsidRDefault="00794B32">
        <w:pPr>
          <w:pStyle w:val="Footer"/>
          <w:jc w:val="center"/>
          <w:rPr>
            <w:noProof/>
            <w:sz w:val="16"/>
            <w:szCs w:val="16"/>
          </w:rPr>
        </w:pPr>
        <w:r w:rsidRPr="00794B32">
          <w:rPr>
            <w:sz w:val="16"/>
            <w:szCs w:val="16"/>
          </w:rPr>
          <w:fldChar w:fldCharType="begin"/>
        </w:r>
        <w:r w:rsidRPr="00794B32">
          <w:rPr>
            <w:sz w:val="16"/>
            <w:szCs w:val="16"/>
          </w:rPr>
          <w:instrText xml:space="preserve"> PAGE   \* MERGEFORMAT </w:instrText>
        </w:r>
        <w:r w:rsidRPr="00794B32">
          <w:rPr>
            <w:sz w:val="16"/>
            <w:szCs w:val="16"/>
          </w:rPr>
          <w:fldChar w:fldCharType="separate"/>
        </w:r>
        <w:r w:rsidR="007E778C">
          <w:rPr>
            <w:noProof/>
            <w:sz w:val="16"/>
            <w:szCs w:val="16"/>
          </w:rPr>
          <w:t>1</w:t>
        </w:r>
        <w:r w:rsidRPr="00794B32">
          <w:rPr>
            <w:noProof/>
            <w:sz w:val="16"/>
            <w:szCs w:val="16"/>
          </w:rPr>
          <w:fldChar w:fldCharType="end"/>
        </w:r>
      </w:p>
      <w:p w14:paraId="4B4C7D5D" w14:textId="77777777" w:rsidR="00794B32" w:rsidRDefault="006D3401" w:rsidP="00794B32">
        <w:pPr>
          <w:pStyle w:val="Footer"/>
          <w:rPr>
            <w:noProof/>
            <w:sz w:val="16"/>
            <w:szCs w:val="16"/>
          </w:rPr>
        </w:pPr>
        <w:r>
          <w:rPr>
            <w:noProof/>
            <w:sz w:val="16"/>
            <w:szCs w:val="16"/>
          </w:rPr>
          <w:t xml:space="preserve">January </w:t>
        </w:r>
        <w:r w:rsidR="00F26DBE">
          <w:rPr>
            <w:noProof/>
            <w:sz w:val="16"/>
            <w:szCs w:val="16"/>
          </w:rPr>
          <w:t>202</w:t>
        </w:r>
        <w:r>
          <w:rPr>
            <w:noProof/>
            <w:sz w:val="16"/>
            <w:szCs w:val="16"/>
          </w:rPr>
          <w:t>1</w:t>
        </w:r>
      </w:p>
      <w:p w14:paraId="507230E6" w14:textId="77777777" w:rsidR="00794B32" w:rsidRDefault="00794B32" w:rsidP="00794B32">
        <w:pPr>
          <w:pStyle w:val="Footer"/>
          <w:jc w:val="right"/>
          <w:rPr>
            <w:noProof/>
            <w:sz w:val="16"/>
            <w:szCs w:val="16"/>
          </w:rPr>
        </w:pPr>
        <w:r>
          <w:rPr>
            <w:noProof/>
            <w:sz w:val="16"/>
            <w:szCs w:val="16"/>
          </w:rPr>
          <w:t xml:space="preserve">Job Description: </w:t>
        </w:r>
        <w:r w:rsidR="00FB25A5">
          <w:rPr>
            <w:noProof/>
            <w:sz w:val="16"/>
            <w:szCs w:val="16"/>
          </w:rPr>
          <w:t>Cover Supervisor</w:t>
        </w:r>
      </w:p>
      <w:p w14:paraId="47CAD8C5" w14:textId="77777777" w:rsidR="00794B32" w:rsidRPr="00794B32" w:rsidRDefault="00E8147A">
        <w:pPr>
          <w:pStyle w:val="Footer"/>
          <w:jc w:val="center"/>
          <w:rPr>
            <w:sz w:val="16"/>
            <w:szCs w:val="16"/>
          </w:rPr>
        </w:pPr>
      </w:p>
    </w:sdtContent>
  </w:sdt>
  <w:p w14:paraId="4BEAE903" w14:textId="77777777" w:rsidR="00794B32" w:rsidRPr="003944E8" w:rsidRDefault="00794B3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749A8" w14:textId="77777777" w:rsidR="0096378D" w:rsidRDefault="0096378D" w:rsidP="003944E8">
      <w:r>
        <w:separator/>
      </w:r>
    </w:p>
  </w:footnote>
  <w:footnote w:type="continuationSeparator" w:id="0">
    <w:p w14:paraId="4560FF29" w14:textId="77777777" w:rsidR="0096378D" w:rsidRDefault="0096378D" w:rsidP="0039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405"/>
    <w:multiLevelType w:val="hybridMultilevel"/>
    <w:tmpl w:val="02000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45BAE"/>
    <w:multiLevelType w:val="hybridMultilevel"/>
    <w:tmpl w:val="01206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B3C18"/>
    <w:multiLevelType w:val="hybridMultilevel"/>
    <w:tmpl w:val="798E9B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8F635F"/>
    <w:multiLevelType w:val="hybridMultilevel"/>
    <w:tmpl w:val="A66AA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22A6F"/>
    <w:multiLevelType w:val="hybridMultilevel"/>
    <w:tmpl w:val="46605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E62C7"/>
    <w:multiLevelType w:val="hybridMultilevel"/>
    <w:tmpl w:val="DD4C5138"/>
    <w:lvl w:ilvl="0" w:tplc="65CA922A">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B95584"/>
    <w:multiLevelType w:val="hybridMultilevel"/>
    <w:tmpl w:val="C076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16C1E"/>
    <w:multiLevelType w:val="hybridMultilevel"/>
    <w:tmpl w:val="4382535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815CCB"/>
    <w:multiLevelType w:val="hybridMultilevel"/>
    <w:tmpl w:val="3A761CD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F38D9"/>
    <w:multiLevelType w:val="hybridMultilevel"/>
    <w:tmpl w:val="8258D312"/>
    <w:lvl w:ilvl="0" w:tplc="FCFE54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434E18"/>
    <w:multiLevelType w:val="hybridMultilevel"/>
    <w:tmpl w:val="45460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240991"/>
    <w:multiLevelType w:val="hybridMultilevel"/>
    <w:tmpl w:val="58E0FF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7F18E4"/>
    <w:multiLevelType w:val="hybridMultilevel"/>
    <w:tmpl w:val="E0106728"/>
    <w:lvl w:ilvl="0" w:tplc="0809000F">
      <w:start w:val="2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6E75571D"/>
    <w:multiLevelType w:val="hybridMultilevel"/>
    <w:tmpl w:val="684218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4015B2"/>
    <w:multiLevelType w:val="hybridMultilevel"/>
    <w:tmpl w:val="539C0A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A776D2"/>
    <w:multiLevelType w:val="hybridMultilevel"/>
    <w:tmpl w:val="73CE41D8"/>
    <w:lvl w:ilvl="0" w:tplc="8EFA9982">
      <w:start w:val="1"/>
      <w:numFmt w:val="lowerLetter"/>
      <w:lvlText w:val="%1."/>
      <w:lvlJc w:val="left"/>
      <w:pPr>
        <w:ind w:left="720" w:hanging="360"/>
      </w:pPr>
      <w:rPr>
        <w:rFonts w:ascii="Tahoma" w:eastAsia="Times New Roman" w:hAnsi="Tahom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2616896">
    <w:abstractNumId w:val="10"/>
  </w:num>
  <w:num w:numId="2" w16cid:durableId="622346862">
    <w:abstractNumId w:val="1"/>
  </w:num>
  <w:num w:numId="3" w16cid:durableId="804271520">
    <w:abstractNumId w:val="12"/>
  </w:num>
  <w:num w:numId="4" w16cid:durableId="1047607604">
    <w:abstractNumId w:val="0"/>
  </w:num>
  <w:num w:numId="5" w16cid:durableId="1415085187">
    <w:abstractNumId w:val="11"/>
  </w:num>
  <w:num w:numId="6" w16cid:durableId="1342050146">
    <w:abstractNumId w:val="7"/>
  </w:num>
  <w:num w:numId="7" w16cid:durableId="2011322843">
    <w:abstractNumId w:val="14"/>
  </w:num>
  <w:num w:numId="8" w16cid:durableId="1780250547">
    <w:abstractNumId w:val="2"/>
  </w:num>
  <w:num w:numId="9" w16cid:durableId="1833831301">
    <w:abstractNumId w:val="13"/>
  </w:num>
  <w:num w:numId="10" w16cid:durableId="2114550576">
    <w:abstractNumId w:val="8"/>
  </w:num>
  <w:num w:numId="11" w16cid:durableId="1490292326">
    <w:abstractNumId w:val="6"/>
  </w:num>
  <w:num w:numId="12" w16cid:durableId="2000109574">
    <w:abstractNumId w:val="4"/>
  </w:num>
  <w:num w:numId="13" w16cid:durableId="47775942">
    <w:abstractNumId w:val="15"/>
  </w:num>
  <w:num w:numId="14" w16cid:durableId="895357418">
    <w:abstractNumId w:val="5"/>
  </w:num>
  <w:num w:numId="15" w16cid:durableId="1204101651">
    <w:abstractNumId w:val="3"/>
  </w:num>
  <w:num w:numId="16" w16cid:durableId="298071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8C"/>
    <w:rsid w:val="00031248"/>
    <w:rsid w:val="00097927"/>
    <w:rsid w:val="000A5CF1"/>
    <w:rsid w:val="000B0DBC"/>
    <w:rsid w:val="00154690"/>
    <w:rsid w:val="00180843"/>
    <w:rsid w:val="00186CC1"/>
    <w:rsid w:val="001914BC"/>
    <w:rsid w:val="001936F6"/>
    <w:rsid w:val="001B255D"/>
    <w:rsid w:val="001C053A"/>
    <w:rsid w:val="001D34BD"/>
    <w:rsid w:val="00203F64"/>
    <w:rsid w:val="00211A4F"/>
    <w:rsid w:val="00237A6B"/>
    <w:rsid w:val="00261403"/>
    <w:rsid w:val="00293BDF"/>
    <w:rsid w:val="002C5FBF"/>
    <w:rsid w:val="00310585"/>
    <w:rsid w:val="00310C6F"/>
    <w:rsid w:val="00312638"/>
    <w:rsid w:val="00312D65"/>
    <w:rsid w:val="00353D5F"/>
    <w:rsid w:val="00382F70"/>
    <w:rsid w:val="003944E8"/>
    <w:rsid w:val="00395D5B"/>
    <w:rsid w:val="003B1B20"/>
    <w:rsid w:val="003B3632"/>
    <w:rsid w:val="003C29C8"/>
    <w:rsid w:val="0043617C"/>
    <w:rsid w:val="00446530"/>
    <w:rsid w:val="00490AE7"/>
    <w:rsid w:val="004E07CE"/>
    <w:rsid w:val="00504829"/>
    <w:rsid w:val="00512101"/>
    <w:rsid w:val="00512380"/>
    <w:rsid w:val="005E7B3F"/>
    <w:rsid w:val="006444F6"/>
    <w:rsid w:val="006D3401"/>
    <w:rsid w:val="006D3ED5"/>
    <w:rsid w:val="006F53A7"/>
    <w:rsid w:val="0071178C"/>
    <w:rsid w:val="0075246B"/>
    <w:rsid w:val="007669BC"/>
    <w:rsid w:val="00794B32"/>
    <w:rsid w:val="00797C26"/>
    <w:rsid w:val="007A305B"/>
    <w:rsid w:val="007E778C"/>
    <w:rsid w:val="007F0A8B"/>
    <w:rsid w:val="007F58C9"/>
    <w:rsid w:val="007F73EB"/>
    <w:rsid w:val="00827CC1"/>
    <w:rsid w:val="008414D3"/>
    <w:rsid w:val="00847D5A"/>
    <w:rsid w:val="00863F04"/>
    <w:rsid w:val="008928DB"/>
    <w:rsid w:val="00893361"/>
    <w:rsid w:val="00916A6E"/>
    <w:rsid w:val="00934B16"/>
    <w:rsid w:val="00947C08"/>
    <w:rsid w:val="00950183"/>
    <w:rsid w:val="0096378D"/>
    <w:rsid w:val="009D4F82"/>
    <w:rsid w:val="00A03624"/>
    <w:rsid w:val="00A232E6"/>
    <w:rsid w:val="00A52513"/>
    <w:rsid w:val="00AC115F"/>
    <w:rsid w:val="00AE6664"/>
    <w:rsid w:val="00B0504A"/>
    <w:rsid w:val="00B979A7"/>
    <w:rsid w:val="00BF2963"/>
    <w:rsid w:val="00C1226D"/>
    <w:rsid w:val="00C15C92"/>
    <w:rsid w:val="00C26B55"/>
    <w:rsid w:val="00C637BE"/>
    <w:rsid w:val="00CA7AC6"/>
    <w:rsid w:val="00CC50D2"/>
    <w:rsid w:val="00CD7F2E"/>
    <w:rsid w:val="00CE1624"/>
    <w:rsid w:val="00D503FC"/>
    <w:rsid w:val="00D73EEE"/>
    <w:rsid w:val="00D964E0"/>
    <w:rsid w:val="00DB24FE"/>
    <w:rsid w:val="00DD083F"/>
    <w:rsid w:val="00E00352"/>
    <w:rsid w:val="00E8147A"/>
    <w:rsid w:val="00EB757C"/>
    <w:rsid w:val="00F06D3A"/>
    <w:rsid w:val="00F14263"/>
    <w:rsid w:val="00F26DBE"/>
    <w:rsid w:val="00F41885"/>
    <w:rsid w:val="00F46410"/>
    <w:rsid w:val="00FB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5EB652"/>
  <w15:chartTrackingRefBased/>
  <w15:docId w15:val="{7D638116-CEC9-4722-B72F-5C70110D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78C"/>
    <w:pPr>
      <w:ind w:left="720"/>
    </w:pPr>
    <w:rPr>
      <w:rFonts w:eastAsia="Times New Roman" w:cs="Times New Roman"/>
      <w:szCs w:val="24"/>
      <w:lang w:eastAsia="en-GB"/>
    </w:rPr>
  </w:style>
  <w:style w:type="table" w:styleId="TableGrid">
    <w:name w:val="Table Grid"/>
    <w:basedOn w:val="TableNormal"/>
    <w:rsid w:val="003944E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44E8"/>
    <w:pPr>
      <w:tabs>
        <w:tab w:val="center" w:pos="4513"/>
        <w:tab w:val="right" w:pos="9026"/>
      </w:tabs>
    </w:pPr>
  </w:style>
  <w:style w:type="character" w:customStyle="1" w:styleId="HeaderChar">
    <w:name w:val="Header Char"/>
    <w:basedOn w:val="DefaultParagraphFont"/>
    <w:link w:val="Header"/>
    <w:uiPriority w:val="99"/>
    <w:rsid w:val="003944E8"/>
  </w:style>
  <w:style w:type="paragraph" w:styleId="Footer">
    <w:name w:val="footer"/>
    <w:basedOn w:val="Normal"/>
    <w:link w:val="FooterChar"/>
    <w:uiPriority w:val="99"/>
    <w:unhideWhenUsed/>
    <w:rsid w:val="003944E8"/>
    <w:pPr>
      <w:tabs>
        <w:tab w:val="center" w:pos="4513"/>
        <w:tab w:val="right" w:pos="9026"/>
      </w:tabs>
    </w:pPr>
  </w:style>
  <w:style w:type="character" w:customStyle="1" w:styleId="FooterChar">
    <w:name w:val="Footer Char"/>
    <w:basedOn w:val="DefaultParagraphFont"/>
    <w:link w:val="Footer"/>
    <w:uiPriority w:val="99"/>
    <w:rsid w:val="003944E8"/>
  </w:style>
  <w:style w:type="paragraph" w:styleId="BalloonText">
    <w:name w:val="Balloon Text"/>
    <w:basedOn w:val="Normal"/>
    <w:link w:val="BalloonTextChar"/>
    <w:uiPriority w:val="99"/>
    <w:semiHidden/>
    <w:unhideWhenUsed/>
    <w:rsid w:val="00394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9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Young</dc:creator>
  <cp:keywords/>
  <dc:description/>
  <cp:lastModifiedBy>Jo Smith</cp:lastModifiedBy>
  <cp:revision>3</cp:revision>
  <cp:lastPrinted>2024-03-27T15:55:00Z</cp:lastPrinted>
  <dcterms:created xsi:type="dcterms:W3CDTF">2024-02-07T12:59:00Z</dcterms:created>
  <dcterms:modified xsi:type="dcterms:W3CDTF">2024-03-27T15:55:00Z</dcterms:modified>
</cp:coreProperties>
</file>